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4" w:rsidRDefault="000E70C7" w:rsidP="00CB530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pt;height:727.65pt">
            <v:imagedata r:id="rId7" o:title="Илларионовалитература7"/>
          </v:shape>
        </w:pict>
      </w:r>
    </w:p>
    <w:p w:rsidR="00A15704" w:rsidRDefault="00CB5302" w:rsidP="00CB530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</w:t>
      </w:r>
    </w:p>
    <w:p w:rsidR="00A15704" w:rsidRDefault="00A15704" w:rsidP="00CB5302">
      <w:pPr>
        <w:spacing w:after="0" w:line="240" w:lineRule="auto"/>
        <w:rPr>
          <w:noProof/>
          <w:lang w:eastAsia="ru-RU"/>
        </w:rPr>
      </w:pPr>
    </w:p>
    <w:p w:rsidR="00A15704" w:rsidRDefault="00A15704" w:rsidP="00CB5302">
      <w:pPr>
        <w:spacing w:after="0" w:line="240" w:lineRule="auto"/>
        <w:rPr>
          <w:noProof/>
          <w:lang w:eastAsia="ru-RU"/>
        </w:rPr>
      </w:pPr>
    </w:p>
    <w:p w:rsidR="00CB5302" w:rsidRPr="00CB5302" w:rsidRDefault="00CB5302" w:rsidP="00A157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0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CB5302" w:rsidRPr="00CB5302" w:rsidRDefault="00CB5302" w:rsidP="00CB5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02">
        <w:rPr>
          <w:rFonts w:ascii="Times New Roman" w:hAnsi="Times New Roman"/>
          <w:b/>
          <w:bCs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bCs/>
          <w:sz w:val="24"/>
          <w:szCs w:val="24"/>
        </w:rPr>
        <w:t>литературному чтению</w:t>
      </w:r>
      <w:r w:rsidRPr="00CB5302">
        <w:rPr>
          <w:rFonts w:ascii="Times New Roman" w:hAnsi="Times New Roman"/>
          <w:b/>
          <w:bCs/>
          <w:sz w:val="24"/>
          <w:szCs w:val="24"/>
        </w:rPr>
        <w:t xml:space="preserve"> в 3 «Г» классе</w:t>
      </w:r>
    </w:p>
    <w:p w:rsidR="00CB5302" w:rsidRPr="00CB5302" w:rsidRDefault="00CB5302" w:rsidP="00CB5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02">
        <w:rPr>
          <w:rFonts w:ascii="Times New Roman" w:hAnsi="Times New Roman"/>
          <w:b/>
          <w:bCs/>
          <w:sz w:val="24"/>
          <w:szCs w:val="24"/>
        </w:rPr>
        <w:t>в 2016– 2017 учебном году</w:t>
      </w:r>
    </w:p>
    <w:p w:rsidR="00CB5302" w:rsidRPr="00CB5302" w:rsidRDefault="00CB5302" w:rsidP="00CB5302">
      <w:pPr>
        <w:keepNext/>
        <w:spacing w:after="0" w:line="240" w:lineRule="auto"/>
        <w:ind w:left="284" w:hanging="284"/>
        <w:jc w:val="center"/>
        <w:outlineLvl w:val="5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3B5D9A" w:rsidRPr="00CB5302" w:rsidRDefault="00CB5302" w:rsidP="00CB53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  <w:lang w:eastAsia="ru-RU"/>
        </w:rPr>
        <w:t xml:space="preserve">     В 3 «Г» классе преподавание </w:t>
      </w:r>
      <w:r>
        <w:rPr>
          <w:rFonts w:ascii="Times New Roman" w:hAnsi="Times New Roman"/>
          <w:sz w:val="24"/>
          <w:szCs w:val="24"/>
          <w:lang w:eastAsia="ru-RU"/>
        </w:rPr>
        <w:t>литературного чтения</w:t>
      </w:r>
      <w:r w:rsidRPr="00CB5302">
        <w:rPr>
          <w:rFonts w:ascii="Times New Roman" w:hAnsi="Times New Roman"/>
          <w:sz w:val="24"/>
          <w:szCs w:val="24"/>
          <w:lang w:eastAsia="ru-RU"/>
        </w:rPr>
        <w:t xml:space="preserve"> ведётся по стандартам второго поколения.  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составлена на основании  следующих </w:t>
      </w:r>
      <w:r w:rsidRPr="00CB5302">
        <w:rPr>
          <w:rFonts w:ascii="Times New Roman" w:hAnsi="Times New Roman"/>
          <w:b/>
          <w:sz w:val="24"/>
          <w:szCs w:val="24"/>
        </w:rPr>
        <w:t>нормативно-правовых документов: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Закон Российской Федерации от 29.12.2012 № 273-ФЗ «Об образовании в Российской Федерации».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B5302">
          <w:rPr>
            <w:rFonts w:ascii="Times New Roman" w:hAnsi="Times New Roman"/>
            <w:sz w:val="24"/>
            <w:szCs w:val="24"/>
          </w:rPr>
          <w:t>2010 г</w:t>
        </w:r>
      </w:smartTag>
      <w:r w:rsidRPr="00CB5302">
        <w:rPr>
          <w:rFonts w:ascii="Times New Roman" w:hAnsi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Pr="00CB53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0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0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0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0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0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5302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31.03.2014  №253  «Об утверждении федерального перечня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B5D9A" w:rsidRPr="00CB5302" w:rsidRDefault="003B5D9A" w:rsidP="00CB5302">
      <w:pPr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CB5302">
        <w:rPr>
          <w:rFonts w:ascii="Times New Roman" w:hAnsi="Times New Roman"/>
          <w:bCs/>
          <w:sz w:val="24"/>
          <w:szCs w:val="24"/>
        </w:rPr>
        <w:t>С изменениями, внесенными:</w:t>
      </w:r>
      <w:r w:rsidRPr="00CB5302">
        <w:rPr>
          <w:rFonts w:ascii="Times New Roman" w:hAnsi="Times New Roman"/>
          <w:bCs/>
          <w:sz w:val="24"/>
          <w:szCs w:val="24"/>
        </w:rPr>
        <w:br/>
        <w:t xml:space="preserve">приказом </w:t>
      </w:r>
      <w:proofErr w:type="spellStart"/>
      <w:r w:rsidRPr="00CB530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B5302">
        <w:rPr>
          <w:rFonts w:ascii="Times New Roman" w:hAnsi="Times New Roman"/>
          <w:bCs/>
          <w:sz w:val="24"/>
          <w:szCs w:val="24"/>
        </w:rPr>
        <w:t xml:space="preserve"> России от 8 июня 2015 года № 576; </w:t>
      </w:r>
      <w:r w:rsidRPr="00CB5302">
        <w:rPr>
          <w:rFonts w:ascii="Times New Roman" w:hAnsi="Times New Roman"/>
          <w:bCs/>
          <w:sz w:val="24"/>
          <w:szCs w:val="24"/>
        </w:rPr>
        <w:br/>
        <w:t xml:space="preserve">приказом </w:t>
      </w:r>
      <w:proofErr w:type="spellStart"/>
      <w:r w:rsidRPr="00CB530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B5302">
        <w:rPr>
          <w:rFonts w:ascii="Times New Roman" w:hAnsi="Times New Roman"/>
          <w:bCs/>
          <w:sz w:val="24"/>
          <w:szCs w:val="24"/>
        </w:rPr>
        <w:t xml:space="preserve"> России от 28 декабря 2015 года № 1529; </w:t>
      </w:r>
      <w:r w:rsidRPr="00CB5302">
        <w:rPr>
          <w:rFonts w:ascii="Times New Roman" w:hAnsi="Times New Roman"/>
          <w:bCs/>
          <w:sz w:val="24"/>
          <w:szCs w:val="24"/>
        </w:rPr>
        <w:br/>
        <w:t xml:space="preserve">приказом </w:t>
      </w:r>
      <w:proofErr w:type="spellStart"/>
      <w:r w:rsidRPr="00CB530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B5302">
        <w:rPr>
          <w:rFonts w:ascii="Times New Roman" w:hAnsi="Times New Roman"/>
          <w:bCs/>
          <w:sz w:val="24"/>
          <w:szCs w:val="24"/>
        </w:rPr>
        <w:t xml:space="preserve"> России от 26 января 2016 года № 38.  </w:t>
      </w:r>
    </w:p>
    <w:p w:rsidR="003B5D9A" w:rsidRPr="00CB5302" w:rsidRDefault="003B5D9A" w:rsidP="00CB5302">
      <w:pPr>
        <w:pStyle w:val="ac"/>
        <w:numPr>
          <w:ilvl w:val="0"/>
          <w:numId w:val="23"/>
        </w:numPr>
        <w:spacing w:before="0" w:after="0"/>
      </w:pPr>
      <w:r w:rsidRPr="00CB5302">
        <w:rPr>
          <w:color w:val="000000"/>
        </w:rPr>
        <w:t>Учебный план МАОУ «Вторая Новосибирская гимназия» на 2016 - 2017 учебный год.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Примерная основная образовательная программа  по литературному чтени</w:t>
      </w:r>
      <w:proofErr w:type="gramStart"/>
      <w:r w:rsidRPr="00CB5302">
        <w:rPr>
          <w:rFonts w:ascii="Times New Roman" w:hAnsi="Times New Roman"/>
          <w:sz w:val="24"/>
          <w:szCs w:val="24"/>
        </w:rPr>
        <w:t>ю-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Начальная школа. В 2 ч.  3-е изд. – М.: Просвещение, 2015. (Стандарты второго поколения).</w:t>
      </w:r>
    </w:p>
    <w:p w:rsidR="003B5D9A" w:rsidRPr="00CB5302" w:rsidRDefault="003B5D9A" w:rsidP="00CB5302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Авторская  программа по курсу  «Литературное чтение»  (</w:t>
      </w:r>
      <w:proofErr w:type="spellStart"/>
      <w:r w:rsidRPr="00CB5302">
        <w:rPr>
          <w:rFonts w:ascii="Times New Roman" w:hAnsi="Times New Roman"/>
          <w:sz w:val="24"/>
          <w:szCs w:val="24"/>
        </w:rPr>
        <w:t>Бунеев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CB5302">
        <w:rPr>
          <w:rFonts w:ascii="Times New Roman" w:hAnsi="Times New Roman"/>
          <w:sz w:val="24"/>
          <w:szCs w:val="24"/>
        </w:rPr>
        <w:t>Бунеева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Е.В.).    Образовательная система «Школа 2100». Федеральный государственный образовательный стандарт. </w:t>
      </w:r>
      <w:proofErr w:type="gramStart"/>
      <w:r w:rsidRPr="00CB5302">
        <w:rPr>
          <w:rFonts w:ascii="Times New Roman" w:hAnsi="Times New Roman"/>
          <w:sz w:val="24"/>
          <w:szCs w:val="24"/>
        </w:rPr>
        <w:t>(Сборник программ.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Начальная школа./Под научной редакцией </w:t>
      </w:r>
      <w:proofErr w:type="spellStart"/>
      <w:r w:rsidRPr="00CB5302">
        <w:rPr>
          <w:rFonts w:ascii="Times New Roman" w:hAnsi="Times New Roman"/>
          <w:sz w:val="24"/>
          <w:szCs w:val="24"/>
        </w:rPr>
        <w:t>Д.И.Фельдштейна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B5302">
        <w:rPr>
          <w:rFonts w:ascii="Times New Roman" w:hAnsi="Times New Roman"/>
          <w:sz w:val="24"/>
          <w:szCs w:val="24"/>
        </w:rPr>
        <w:t>–М</w:t>
      </w:r>
      <w:proofErr w:type="gramEnd"/>
      <w:r w:rsidRPr="00CB5302">
        <w:rPr>
          <w:rFonts w:ascii="Times New Roman" w:hAnsi="Times New Roman"/>
          <w:sz w:val="24"/>
          <w:szCs w:val="24"/>
        </w:rPr>
        <w:t>.:</w:t>
      </w:r>
      <w:proofErr w:type="spellStart"/>
      <w:r w:rsidRPr="00CB5302">
        <w:rPr>
          <w:rFonts w:ascii="Times New Roman" w:hAnsi="Times New Roman"/>
          <w:sz w:val="24"/>
          <w:szCs w:val="24"/>
        </w:rPr>
        <w:t>Баласс</w:t>
      </w:r>
      <w:proofErr w:type="spellEnd"/>
      <w:r w:rsidRPr="00CB5302">
        <w:rPr>
          <w:rFonts w:ascii="Times New Roman" w:hAnsi="Times New Roman"/>
          <w:sz w:val="24"/>
          <w:szCs w:val="24"/>
        </w:rPr>
        <w:t>, 2015.)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Согласование на заседании предметной кафедры.  Протокол от 26 августа 2016г.  №1.</w:t>
      </w:r>
    </w:p>
    <w:p w:rsidR="003B5D9A" w:rsidRPr="00CB5302" w:rsidRDefault="003B5D9A" w:rsidP="00CB530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Утверждение на педагогическом совете. Протокол от 29 августа 2016г.  №1.</w:t>
      </w:r>
    </w:p>
    <w:p w:rsidR="003B5D9A" w:rsidRPr="00CB5302" w:rsidRDefault="003B5D9A" w:rsidP="00CB530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302">
        <w:rPr>
          <w:rFonts w:ascii="Times New Roman" w:hAnsi="Times New Roman"/>
          <w:b/>
          <w:sz w:val="24"/>
          <w:szCs w:val="24"/>
        </w:rPr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3B5D9A" w:rsidRDefault="003B5D9A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302" w:rsidRPr="00CB5302" w:rsidRDefault="00CB5302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5302">
        <w:rPr>
          <w:rFonts w:ascii="Times New Roman" w:hAnsi="Times New Roman"/>
          <w:b/>
          <w:i/>
          <w:sz w:val="24"/>
          <w:szCs w:val="24"/>
        </w:rPr>
        <w:t>Для реализации программного содержания курса используются следующие учебники и учебные пособия: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CB5302">
        <w:rPr>
          <w:rFonts w:ascii="Times New Roman" w:hAnsi="Times New Roman"/>
          <w:sz w:val="24"/>
          <w:szCs w:val="24"/>
        </w:rPr>
        <w:t>Бунеев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CB5302">
        <w:rPr>
          <w:rFonts w:ascii="Times New Roman" w:hAnsi="Times New Roman"/>
          <w:sz w:val="24"/>
          <w:szCs w:val="24"/>
        </w:rPr>
        <w:t>Бунеева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Е.В. Литературное чтение. (В одном счастливом детстве). 3 </w:t>
      </w:r>
      <w:proofErr w:type="spellStart"/>
      <w:r w:rsidRPr="00CB5302">
        <w:rPr>
          <w:rFonts w:ascii="Times New Roman" w:hAnsi="Times New Roman"/>
          <w:sz w:val="24"/>
          <w:szCs w:val="24"/>
        </w:rPr>
        <w:t>кл</w:t>
      </w:r>
      <w:proofErr w:type="spellEnd"/>
      <w:r w:rsidRPr="00CB5302">
        <w:rPr>
          <w:rFonts w:ascii="Times New Roman" w:hAnsi="Times New Roman"/>
          <w:sz w:val="24"/>
          <w:szCs w:val="24"/>
        </w:rPr>
        <w:t>.: учеб</w:t>
      </w:r>
      <w:proofErr w:type="gramStart"/>
      <w:r w:rsidRPr="00CB5302">
        <w:rPr>
          <w:rFonts w:ascii="Times New Roman" w:hAnsi="Times New Roman"/>
          <w:sz w:val="24"/>
          <w:szCs w:val="24"/>
        </w:rPr>
        <w:t>.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302">
        <w:rPr>
          <w:rFonts w:ascii="Times New Roman" w:hAnsi="Times New Roman"/>
          <w:sz w:val="24"/>
          <w:szCs w:val="24"/>
        </w:rPr>
        <w:t>д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B530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. учреждений: в 2-х ч. – М.: </w:t>
      </w:r>
      <w:proofErr w:type="spellStart"/>
      <w:r w:rsidRPr="00CB5302">
        <w:rPr>
          <w:rFonts w:ascii="Times New Roman" w:hAnsi="Times New Roman"/>
          <w:sz w:val="24"/>
          <w:szCs w:val="24"/>
        </w:rPr>
        <w:t>Баласс</w:t>
      </w:r>
      <w:proofErr w:type="spellEnd"/>
      <w:r w:rsidRPr="00CB5302">
        <w:rPr>
          <w:rFonts w:ascii="Times New Roman" w:hAnsi="Times New Roman"/>
          <w:sz w:val="24"/>
          <w:szCs w:val="24"/>
        </w:rPr>
        <w:t>; Издательство Школьный дом, 2013. Федеральный государственный образовательный стандарт. Образовательная система «Школа 2100»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B5302">
        <w:rPr>
          <w:rFonts w:ascii="Times New Roman" w:hAnsi="Times New Roman"/>
          <w:sz w:val="24"/>
          <w:szCs w:val="24"/>
        </w:rPr>
        <w:t>Бунеев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, Р. Н., </w:t>
      </w:r>
      <w:proofErr w:type="spellStart"/>
      <w:r w:rsidRPr="00CB5302">
        <w:rPr>
          <w:rFonts w:ascii="Times New Roman" w:hAnsi="Times New Roman"/>
          <w:sz w:val="24"/>
          <w:szCs w:val="24"/>
        </w:rPr>
        <w:t>Бунеева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, Е. В. Тетрадь по литературному чтению. 3класс. – М.: </w:t>
      </w:r>
      <w:proofErr w:type="spellStart"/>
      <w:r w:rsidRPr="00CB5302">
        <w:rPr>
          <w:rFonts w:ascii="Times New Roman" w:hAnsi="Times New Roman"/>
          <w:sz w:val="24"/>
          <w:szCs w:val="24"/>
        </w:rPr>
        <w:t>Баласс</w:t>
      </w:r>
      <w:proofErr w:type="spellEnd"/>
      <w:r w:rsidRPr="00CB5302">
        <w:rPr>
          <w:rFonts w:ascii="Times New Roman" w:hAnsi="Times New Roman"/>
          <w:sz w:val="24"/>
          <w:szCs w:val="24"/>
        </w:rPr>
        <w:t>; Издательство Школьный дом, 2014. Федеральный государственный образовательный стандарт. Образовательная система «Школа 2100»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          Примерное поурочное планирование составлено с учетом часов, выделенных Базисным учебным планом на 2015-16 учебный год г., на 34 недели в соответствии с годовым примерным учебным планом по 5 часов в неделю в соответствии с недельным примерным учебным планом. 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302">
        <w:rPr>
          <w:rFonts w:ascii="Times New Roman" w:hAnsi="Times New Roman"/>
          <w:b/>
          <w:i/>
          <w:iCs/>
          <w:sz w:val="24"/>
          <w:szCs w:val="24"/>
        </w:rPr>
        <w:t xml:space="preserve">Количество часов на изучение программы          </w:t>
      </w:r>
      <w:r w:rsidRPr="00CB5302">
        <w:rPr>
          <w:rFonts w:ascii="Times New Roman" w:hAnsi="Times New Roman"/>
          <w:b/>
          <w:sz w:val="24"/>
          <w:szCs w:val="24"/>
        </w:rPr>
        <w:t xml:space="preserve"> 170 ч  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302">
        <w:rPr>
          <w:rFonts w:ascii="Times New Roman" w:hAnsi="Times New Roman"/>
          <w:b/>
          <w:i/>
          <w:iCs/>
          <w:sz w:val="24"/>
          <w:szCs w:val="24"/>
        </w:rPr>
        <w:t>Количество часов в неделю</w:t>
      </w:r>
      <w:r w:rsidRPr="00CB5302">
        <w:rPr>
          <w:rFonts w:ascii="Times New Roman" w:hAnsi="Times New Roman"/>
          <w:b/>
          <w:sz w:val="24"/>
          <w:szCs w:val="24"/>
        </w:rPr>
        <w:t xml:space="preserve">                                       5      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В том числе: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на проведение проверочных работ – 10 ч (проводятся по 15 минут на уроках обобщения по каждому разделу);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уроков проверки техники чтения – 2 ч;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библиотечных уроков – 3 ч.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         Формирование функционально грамотных людей – одна  из важнейших  задач  современной школы.  Основы   функциональной грамотности закладываются в начальных классах, где  идет интенсивное  обучение различным  видам  речевой деятельности  – чтению и  письму,  говорению и  слушанию. Поэтому литературное чтение наряду с русским языком –  один  из  основных предметов в системе подготовки младшего школьника.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b/>
          <w:sz w:val="24"/>
          <w:szCs w:val="24"/>
        </w:rPr>
        <w:t>Цель</w:t>
      </w:r>
      <w:r w:rsidRPr="00CB5302">
        <w:rPr>
          <w:rFonts w:ascii="Times New Roman" w:hAnsi="Times New Roman"/>
          <w:sz w:val="24"/>
          <w:szCs w:val="24"/>
        </w:rPr>
        <w:t xml:space="preserve"> уроков литературного чтения – формирование читательской компетенции младшего школьника. 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 как средстве познания мира и самопознания. Это человек, владеющий техникой чтения, приёмами понимания прочитанного, знающий книги и умеющий их  самостоятельно выбирать.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        Достижение этой  цели предполагает решение следующих </w:t>
      </w:r>
      <w:r w:rsidRPr="00CB5302">
        <w:rPr>
          <w:rFonts w:ascii="Times New Roman" w:hAnsi="Times New Roman"/>
          <w:b/>
          <w:sz w:val="24"/>
          <w:szCs w:val="24"/>
        </w:rPr>
        <w:t>задач: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2) 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3) развитие устной и письменной речи 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3B5D9A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4) приобщение детей  к литературе как искусству слова, к пониманию  того,  что  делает литературу художественной, –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CB7998" w:rsidRPr="00CB5302" w:rsidRDefault="00CB7998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CB530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В курсе литературного чтения реализуются следующие сквозные линии развития учащихся средствами предмета.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5302">
        <w:rPr>
          <w:rFonts w:ascii="Times New Roman" w:hAnsi="Times New Roman"/>
          <w:b/>
          <w:i/>
          <w:sz w:val="24"/>
          <w:szCs w:val="24"/>
        </w:rPr>
        <w:t>Линии, общие с курсом русского языка: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1)  овладение  функциональной  грамотностью на  уровне  предмета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(извлечение, преобразование и использование текстовой информации);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2) овладение техникой чтения, приёмами понимания и  анализа текстов;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3)  овладение умениями,  навыками  различных  видов   устной и письменной речи.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5302">
        <w:rPr>
          <w:rFonts w:ascii="Times New Roman" w:hAnsi="Times New Roman"/>
          <w:b/>
          <w:i/>
          <w:sz w:val="24"/>
          <w:szCs w:val="24"/>
        </w:rPr>
        <w:t>Линии, специфические для  курса «Литературное чтение»: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4) определение и объяснение своего эмоционально-оценочного отношения к </w:t>
      </w:r>
      <w:proofErr w:type="gramStart"/>
      <w:r w:rsidRPr="00CB530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B5302">
        <w:rPr>
          <w:rFonts w:ascii="Times New Roman" w:hAnsi="Times New Roman"/>
          <w:sz w:val="24"/>
          <w:szCs w:val="24"/>
        </w:rPr>
        <w:t>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5) приобщение к литературе как искусству слова;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6) приобретение и первичная систематизация знаний о литературе, книгах, писателях.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lastRenderedPageBreak/>
        <w:t>В программе за основу  взят традиционный тематический принцип  группировки материала, однако в реализации этого  принципа есть  свои  особенности. Все учебники объединены внутренней логикой.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В 3-м классе дети, которые уже  знакомы с двумя источниками чтения  –  фольклором и  современной детской литературой,  открывают для 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сказки, лирические и сюжетные стихотворения,  поэму, пьесу-сказку. Здесь   находят свою  реализацию принцип жанрового разнообразия и принцип оптимального соотношения произведений детской литературы  и  текстов, вошедших в круг детского чтения из литературы «взрослой». Произведения,  включённые в учебник для  3-го класса, позволяют показать  детям  мир  литературы во всём его многообразии: классику русской и зарубежной  детской литературы, произведения русских писателей и поэтов  XX  в., доступные  для   детского  чтения;  современную детскую литературу</w:t>
      </w:r>
    </w:p>
    <w:p w:rsidR="003B5D9A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На  уроках литературного чтения ведущей является 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CB7998" w:rsidRPr="00CB5302" w:rsidRDefault="00CB7998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color w:val="231E1F"/>
          <w:w w:val="108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B5302">
        <w:rPr>
          <w:rFonts w:ascii="Times New Roman" w:hAnsi="Times New Roman"/>
          <w:b/>
          <w:color w:val="231E1F"/>
          <w:w w:val="107"/>
          <w:sz w:val="24"/>
          <w:szCs w:val="24"/>
        </w:rPr>
        <w:t>Содержание</w:t>
      </w:r>
      <w:r w:rsidRPr="00CB5302">
        <w:rPr>
          <w:rFonts w:ascii="Times New Roman" w:hAnsi="Times New Roman"/>
          <w:b/>
          <w:color w:val="231E1F"/>
          <w:spacing w:val="-3"/>
          <w:w w:val="107"/>
          <w:sz w:val="24"/>
          <w:szCs w:val="24"/>
        </w:rPr>
        <w:t xml:space="preserve"> </w:t>
      </w:r>
      <w:r w:rsidRPr="00CB5302">
        <w:rPr>
          <w:rFonts w:ascii="Times New Roman" w:hAnsi="Times New Roman"/>
          <w:b/>
          <w:color w:val="231E1F"/>
          <w:sz w:val="24"/>
          <w:szCs w:val="24"/>
        </w:rPr>
        <w:t>учебного</w:t>
      </w:r>
      <w:r w:rsidRPr="00CB5302">
        <w:rPr>
          <w:rFonts w:ascii="Times New Roman" w:hAnsi="Times New Roman"/>
          <w:b/>
          <w:color w:val="231E1F"/>
          <w:spacing w:val="70"/>
          <w:sz w:val="24"/>
          <w:szCs w:val="24"/>
        </w:rPr>
        <w:t xml:space="preserve"> </w:t>
      </w:r>
      <w:r w:rsidRPr="00CB5302">
        <w:rPr>
          <w:rFonts w:ascii="Times New Roman" w:hAnsi="Times New Roman"/>
          <w:b/>
          <w:color w:val="231E1F"/>
          <w:w w:val="108"/>
          <w:sz w:val="24"/>
          <w:szCs w:val="24"/>
        </w:rPr>
        <w:t>предмета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b/>
          <w:i/>
          <w:color w:val="231E1F"/>
          <w:w w:val="108"/>
          <w:sz w:val="24"/>
          <w:szCs w:val="24"/>
        </w:rPr>
        <w:t xml:space="preserve">Тематика </w:t>
      </w:r>
      <w:r w:rsidRPr="00CB5302">
        <w:rPr>
          <w:rFonts w:ascii="Times New Roman" w:hAnsi="Times New Roman"/>
          <w:color w:val="231E1F"/>
          <w:w w:val="108"/>
          <w:sz w:val="24"/>
          <w:szCs w:val="24"/>
        </w:rPr>
        <w:t>соответствует примерной авторской программе.</w:t>
      </w:r>
      <w:r w:rsidRPr="00CB5302">
        <w:rPr>
          <w:rFonts w:ascii="Times New Roman" w:hAnsi="Times New Roman"/>
          <w:sz w:val="24"/>
          <w:szCs w:val="24"/>
        </w:rPr>
        <w:t xml:space="preserve"> Увеличение часов позволило мне увеличить количество уроков внеклассного чтения с учётом регионального компонента. В тематику чтения введены произведения таких писателей, как В. </w:t>
      </w:r>
      <w:proofErr w:type="spellStart"/>
      <w:r w:rsidRPr="00CB5302">
        <w:rPr>
          <w:rFonts w:ascii="Times New Roman" w:hAnsi="Times New Roman"/>
          <w:sz w:val="24"/>
          <w:szCs w:val="24"/>
        </w:rPr>
        <w:t>Шамов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, Д. </w:t>
      </w:r>
      <w:proofErr w:type="gramStart"/>
      <w:r w:rsidRPr="00CB5302">
        <w:rPr>
          <w:rFonts w:ascii="Times New Roman" w:hAnsi="Times New Roman"/>
          <w:sz w:val="24"/>
          <w:szCs w:val="24"/>
        </w:rPr>
        <w:t>Мамин-Сибиряк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и др. Также  я отвела уроки на обучение написанию сочинений и отзывов, что перекликается с разработанной мною линией развития речи в курсе русского языка. </w:t>
      </w:r>
      <w:proofErr w:type="gramStart"/>
      <w:r w:rsidRPr="00CB5302">
        <w:rPr>
          <w:rFonts w:ascii="Times New Roman" w:hAnsi="Times New Roman"/>
          <w:sz w:val="24"/>
          <w:szCs w:val="24"/>
        </w:rPr>
        <w:t xml:space="preserve">Я планирую письменные творческие работы (сочинения) по окончании чтения каждого раздела: написание сочинений, сказок, рассказов, стихотворений; иллюстрирование, </w:t>
      </w:r>
      <w:proofErr w:type="spellStart"/>
      <w:r w:rsidRPr="00CB5302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CB5302">
        <w:rPr>
          <w:rFonts w:ascii="Times New Roman" w:hAnsi="Times New Roman"/>
          <w:sz w:val="24"/>
          <w:szCs w:val="24"/>
        </w:rPr>
        <w:t>.</w:t>
      </w:r>
      <w:proofErr w:type="gramEnd"/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5302">
        <w:rPr>
          <w:rFonts w:ascii="Times New Roman" w:hAnsi="Times New Roman"/>
          <w:b/>
          <w:i/>
          <w:sz w:val="24"/>
          <w:szCs w:val="24"/>
        </w:rPr>
        <w:t>Техника чтения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color w:val="231E1F"/>
          <w:w w:val="116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Учащиеся к концу 3 класса должны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правильно,</w:t>
      </w:r>
      <w:r w:rsidRPr="00CB5302">
        <w:rPr>
          <w:rFonts w:ascii="Times New Roman" w:hAnsi="Times New Roman"/>
          <w:color w:val="231E1F"/>
          <w:spacing w:val="54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осознанно,</w:t>
      </w:r>
      <w:r w:rsidRPr="00CB5302">
        <w:rPr>
          <w:rFonts w:ascii="Times New Roman" w:hAnsi="Times New Roman"/>
          <w:color w:val="231E1F"/>
          <w:spacing w:val="18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достаточно</w:t>
      </w:r>
      <w:r w:rsidRPr="00CB5302">
        <w:rPr>
          <w:rFonts w:ascii="Times New Roman" w:hAnsi="Times New Roman"/>
          <w:color w:val="231E1F"/>
          <w:spacing w:val="-3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sz w:val="24"/>
          <w:szCs w:val="24"/>
        </w:rPr>
        <w:t xml:space="preserve">бегло </w:t>
      </w:r>
      <w:r w:rsidRPr="00CB5302">
        <w:rPr>
          <w:rFonts w:ascii="Times New Roman" w:hAnsi="Times New Roman"/>
          <w:color w:val="231E1F"/>
          <w:spacing w:val="25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sz w:val="24"/>
          <w:szCs w:val="24"/>
        </w:rPr>
        <w:t>и</w:t>
      </w:r>
      <w:r w:rsidRPr="00CB5302">
        <w:rPr>
          <w:rFonts w:ascii="Times New Roman" w:hAnsi="Times New Roman"/>
          <w:color w:val="231E1F"/>
          <w:spacing w:val="44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выразительно</w:t>
      </w:r>
      <w:r w:rsidRPr="00CB5302">
        <w:rPr>
          <w:rFonts w:ascii="Times New Roman" w:hAnsi="Times New Roman"/>
          <w:color w:val="231E1F"/>
          <w:spacing w:val="46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читать</w:t>
      </w:r>
      <w:r w:rsidRPr="00CB5302">
        <w:rPr>
          <w:rFonts w:ascii="Times New Roman" w:hAnsi="Times New Roman"/>
          <w:color w:val="231E1F"/>
          <w:spacing w:val="24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4"/>
          <w:sz w:val="24"/>
          <w:szCs w:val="24"/>
        </w:rPr>
        <w:t>целыми</w:t>
      </w:r>
      <w:r w:rsidRPr="00CB5302">
        <w:rPr>
          <w:rFonts w:ascii="Times New Roman" w:hAnsi="Times New Roman"/>
          <w:color w:val="231E1F"/>
          <w:spacing w:val="36"/>
          <w:w w:val="114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4"/>
          <w:sz w:val="24"/>
          <w:szCs w:val="24"/>
        </w:rPr>
        <w:t>словами</w:t>
      </w:r>
      <w:r w:rsidRPr="00CB5302">
        <w:rPr>
          <w:rFonts w:ascii="Times New Roman" w:hAnsi="Times New Roman"/>
          <w:color w:val="231E1F"/>
          <w:spacing w:val="21"/>
          <w:w w:val="114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sz w:val="24"/>
          <w:szCs w:val="24"/>
        </w:rPr>
        <w:t xml:space="preserve">про </w:t>
      </w:r>
      <w:r w:rsidRPr="00CB5302">
        <w:rPr>
          <w:rFonts w:ascii="Times New Roman" w:hAnsi="Times New Roman"/>
          <w:color w:val="231E1F"/>
          <w:spacing w:val="18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sz w:val="24"/>
          <w:szCs w:val="24"/>
        </w:rPr>
        <w:t xml:space="preserve">себя </w:t>
      </w:r>
      <w:r w:rsidRPr="00CB5302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sz w:val="24"/>
          <w:szCs w:val="24"/>
        </w:rPr>
        <w:t xml:space="preserve">и  </w:t>
      </w:r>
      <w:r w:rsidRPr="00CB5302">
        <w:rPr>
          <w:rFonts w:ascii="Times New Roman" w:hAnsi="Times New Roman"/>
          <w:color w:val="231E1F"/>
          <w:w w:val="116"/>
          <w:sz w:val="24"/>
          <w:szCs w:val="24"/>
        </w:rPr>
        <w:t xml:space="preserve">вслух; </w:t>
      </w:r>
      <w:r w:rsidRPr="00CB5302">
        <w:rPr>
          <w:rFonts w:ascii="Times New Roman" w:hAnsi="Times New Roman"/>
          <w:color w:val="231E1F"/>
          <w:spacing w:val="27"/>
          <w:w w:val="116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sz w:val="24"/>
          <w:szCs w:val="24"/>
        </w:rPr>
        <w:t xml:space="preserve">выбирать </w:t>
      </w:r>
      <w:r w:rsidRPr="00CB5302">
        <w:rPr>
          <w:rFonts w:ascii="Times New Roman" w:hAnsi="Times New Roman"/>
          <w:color w:val="231E1F"/>
          <w:spacing w:val="31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 xml:space="preserve">интонацию, </w:t>
      </w:r>
      <w:r w:rsidRPr="00CB5302">
        <w:rPr>
          <w:rFonts w:ascii="Times New Roman" w:hAnsi="Times New Roman"/>
          <w:color w:val="231E1F"/>
          <w:spacing w:val="11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соответствующую</w:t>
      </w:r>
      <w:r w:rsidRPr="00CB5302">
        <w:rPr>
          <w:rFonts w:ascii="Times New Roman" w:hAnsi="Times New Roman"/>
          <w:color w:val="231E1F"/>
          <w:spacing w:val="18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строению предложений,</w:t>
      </w:r>
      <w:r w:rsidRPr="00CB5302">
        <w:rPr>
          <w:rFonts w:ascii="Times New Roman" w:hAnsi="Times New Roman"/>
          <w:color w:val="231E1F"/>
          <w:spacing w:val="58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sz w:val="24"/>
          <w:szCs w:val="24"/>
        </w:rPr>
        <w:t>а</w:t>
      </w:r>
      <w:r w:rsidRPr="00CB5302">
        <w:rPr>
          <w:rFonts w:ascii="Times New Roman" w:hAnsi="Times New Roman"/>
          <w:color w:val="231E1F"/>
          <w:spacing w:val="41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6"/>
          <w:sz w:val="24"/>
          <w:szCs w:val="24"/>
        </w:rPr>
        <w:t>также</w:t>
      </w:r>
      <w:r w:rsidRPr="00CB5302">
        <w:rPr>
          <w:rFonts w:ascii="Times New Roman" w:hAnsi="Times New Roman"/>
          <w:color w:val="231E1F"/>
          <w:spacing w:val="33"/>
          <w:w w:val="116"/>
          <w:sz w:val="24"/>
          <w:szCs w:val="24"/>
        </w:rPr>
        <w:t xml:space="preserve"> выбирать </w:t>
      </w:r>
      <w:r w:rsidRPr="00CB5302">
        <w:rPr>
          <w:rFonts w:ascii="Times New Roman" w:hAnsi="Times New Roman"/>
          <w:color w:val="231E1F"/>
          <w:w w:val="116"/>
          <w:sz w:val="24"/>
          <w:szCs w:val="24"/>
        </w:rPr>
        <w:t>тон,</w:t>
      </w:r>
      <w:r w:rsidRPr="00CB5302">
        <w:rPr>
          <w:rFonts w:ascii="Times New Roman" w:hAnsi="Times New Roman"/>
          <w:color w:val="231E1F"/>
          <w:spacing w:val="16"/>
          <w:w w:val="116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6"/>
          <w:sz w:val="24"/>
          <w:szCs w:val="24"/>
        </w:rPr>
        <w:t>темп,</w:t>
      </w:r>
      <w:r w:rsidRPr="00CB5302">
        <w:rPr>
          <w:rFonts w:ascii="Times New Roman" w:hAnsi="Times New Roman"/>
          <w:color w:val="231E1F"/>
          <w:spacing w:val="16"/>
          <w:w w:val="116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6"/>
          <w:sz w:val="24"/>
          <w:szCs w:val="24"/>
        </w:rPr>
        <w:t xml:space="preserve">громкость и </w:t>
      </w:r>
      <w:r w:rsidRPr="00CB5302">
        <w:rPr>
          <w:rFonts w:ascii="Times New Roman" w:hAnsi="Times New Roman"/>
          <w:color w:val="231E1F"/>
          <w:w w:val="112"/>
          <w:sz w:val="24"/>
          <w:szCs w:val="24"/>
        </w:rPr>
        <w:t>логическое</w:t>
      </w:r>
      <w:r w:rsidRPr="00CB5302">
        <w:rPr>
          <w:rFonts w:ascii="Times New Roman" w:hAnsi="Times New Roman"/>
          <w:color w:val="231E1F"/>
          <w:spacing w:val="-6"/>
          <w:w w:val="112"/>
          <w:sz w:val="24"/>
          <w:szCs w:val="24"/>
        </w:rPr>
        <w:t xml:space="preserve"> </w:t>
      </w:r>
      <w:r w:rsidRPr="00CB5302">
        <w:rPr>
          <w:rFonts w:ascii="Times New Roman" w:hAnsi="Times New Roman"/>
          <w:color w:val="231E1F"/>
          <w:w w:val="116"/>
          <w:sz w:val="24"/>
          <w:szCs w:val="24"/>
        </w:rPr>
        <w:t>ударение.</w:t>
      </w:r>
    </w:p>
    <w:p w:rsidR="003B5D9A" w:rsidRPr="00CB5302" w:rsidRDefault="003B5D9A" w:rsidP="00CB5302">
      <w:pPr>
        <w:pStyle w:val="a6"/>
        <w:numPr>
          <w:ilvl w:val="0"/>
          <w:numId w:val="18"/>
        </w:numPr>
        <w:jc w:val="both"/>
        <w:rPr>
          <w:i/>
          <w:w w:val="116"/>
          <w:sz w:val="24"/>
          <w:szCs w:val="24"/>
        </w:rPr>
      </w:pPr>
      <w:r w:rsidRPr="00CB5302">
        <w:rPr>
          <w:i/>
          <w:w w:val="116"/>
          <w:sz w:val="24"/>
          <w:szCs w:val="24"/>
        </w:rPr>
        <w:t>Формирование приёмов понимания прочитанного при чтении и слушании, виды читательской деятельности</w:t>
      </w:r>
    </w:p>
    <w:p w:rsidR="003B5D9A" w:rsidRPr="00CB5302" w:rsidRDefault="003B5D9A" w:rsidP="00CB5302">
      <w:pPr>
        <w:pStyle w:val="a6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CB5302">
        <w:rPr>
          <w:i/>
          <w:sz w:val="24"/>
          <w:szCs w:val="24"/>
        </w:rPr>
        <w:t>Эмоциональное и эстетическое переживание прочитанного, элементы анализа</w:t>
      </w:r>
    </w:p>
    <w:p w:rsidR="003B5D9A" w:rsidRPr="00CB5302" w:rsidRDefault="003B5D9A" w:rsidP="00CB5302">
      <w:pPr>
        <w:pStyle w:val="a6"/>
        <w:numPr>
          <w:ilvl w:val="0"/>
          <w:numId w:val="18"/>
        </w:numPr>
        <w:jc w:val="both"/>
        <w:rPr>
          <w:i/>
          <w:sz w:val="24"/>
          <w:szCs w:val="24"/>
        </w:rPr>
      </w:pPr>
      <w:r w:rsidRPr="00CB5302">
        <w:rPr>
          <w:i/>
          <w:sz w:val="24"/>
          <w:szCs w:val="24"/>
        </w:rPr>
        <w:t>Творческая деятельность учащихся (на основе литературных произведений). Развитие устной и письменной речи</w:t>
      </w:r>
    </w:p>
    <w:p w:rsidR="00CB7998" w:rsidRDefault="00CB7998" w:rsidP="00CB79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3B5D9A" w:rsidRDefault="00CB7998" w:rsidP="00CB7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B5D9A" w:rsidRPr="00CB5302">
        <w:rPr>
          <w:rFonts w:ascii="Times New Roman" w:hAnsi="Times New Roman"/>
          <w:b/>
          <w:sz w:val="24"/>
          <w:szCs w:val="24"/>
        </w:rPr>
        <w:t>Методы, используемые на уроках:</w:t>
      </w:r>
      <w:r w:rsidR="003B5D9A" w:rsidRPr="00CB5302">
        <w:rPr>
          <w:rFonts w:ascii="Times New Roman" w:hAnsi="Times New Roman"/>
          <w:sz w:val="24"/>
          <w:szCs w:val="24"/>
        </w:rPr>
        <w:t xml:space="preserve"> </w:t>
      </w:r>
      <w:r w:rsidR="003B5D9A" w:rsidRPr="00CB5302">
        <w:rPr>
          <w:rFonts w:ascii="Times New Roman" w:hAnsi="Times New Roman"/>
          <w:sz w:val="24"/>
          <w:szCs w:val="24"/>
        </w:rPr>
        <w:br/>
        <w:t xml:space="preserve">• метод получения новых знаний; </w:t>
      </w:r>
      <w:r w:rsidR="003B5D9A" w:rsidRPr="00CB5302">
        <w:rPr>
          <w:rFonts w:ascii="Times New Roman" w:hAnsi="Times New Roman"/>
          <w:sz w:val="24"/>
          <w:szCs w:val="24"/>
        </w:rPr>
        <w:br/>
        <w:t xml:space="preserve">• метод доступности; </w:t>
      </w:r>
      <w:r w:rsidR="003B5D9A" w:rsidRPr="00CB5302">
        <w:rPr>
          <w:rFonts w:ascii="Times New Roman" w:hAnsi="Times New Roman"/>
          <w:sz w:val="24"/>
          <w:szCs w:val="24"/>
        </w:rPr>
        <w:br/>
        <w:t xml:space="preserve">• метод наглядности; </w:t>
      </w:r>
      <w:r w:rsidR="003B5D9A" w:rsidRPr="00CB5302">
        <w:rPr>
          <w:rFonts w:ascii="Times New Roman" w:hAnsi="Times New Roman"/>
          <w:sz w:val="24"/>
          <w:szCs w:val="24"/>
        </w:rPr>
        <w:br/>
        <w:t>• исследовательский и др.</w:t>
      </w:r>
    </w:p>
    <w:p w:rsidR="00CB7998" w:rsidRPr="00CB5302" w:rsidRDefault="00CB7998" w:rsidP="00CB7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D9A" w:rsidRPr="00CB5302" w:rsidRDefault="003B5D9A" w:rsidP="00CB7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302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CB5302">
        <w:rPr>
          <w:rFonts w:ascii="Times New Roman" w:hAnsi="Times New Roman"/>
          <w:sz w:val="24"/>
          <w:szCs w:val="24"/>
        </w:rPr>
        <w:t xml:space="preserve">  изучения  предмета «Литературное чтение» являются следующие умения и качества: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эмоциональность; умение осознавать и определять (называть)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свои эмоции;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CB5302">
        <w:rPr>
          <w:rFonts w:ascii="Times New Roman" w:hAnsi="Times New Roman"/>
          <w:sz w:val="24"/>
          <w:szCs w:val="24"/>
        </w:rPr>
        <w:t>эмпатия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–  умение осознавать  и  определять эмоции других людей; сочувствовать другим людям, сопереживать;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чувство прекрасного – умение воспринимать красоту природы, бережно  относиться ко  всему  живому; чувствовать красоту художественного слова, стремиться к совершенствованию собственной речи;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любовь  и уважение к Отечеству, его языку, культуре, истории;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CB5302">
        <w:rPr>
          <w:rFonts w:ascii="Times New Roman" w:hAnsi="Times New Roman"/>
          <w:sz w:val="24"/>
          <w:szCs w:val="24"/>
        </w:rPr>
        <w:t>к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своим  близким;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lastRenderedPageBreak/>
        <w:t>– интерес к чтению, к ведению диалога с автором текста; потребность в чтении;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 наличие собственных читательских приоритетов и уважительное отношение к предпочтениям других людей;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ориентация в нравственном содержании и смысле поступков – своих  и окружающих людей;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 этические чувства –  совести, вины, стыда –  как регуляторы морального поведения.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Средством достижения  этих 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30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CB530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CB5302">
        <w:rPr>
          <w:rFonts w:ascii="Times New Roman" w:hAnsi="Times New Roman"/>
          <w:sz w:val="24"/>
          <w:szCs w:val="24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5302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самостоятельно формулировать тему и цели урока;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составлять план решения учебной проблемы совместно с учителем;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работать по плану, сверяя свои действия с целью, корректировать свою деятельность;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в диалоге с учителем вырабатывать критерии оценки и определять степень успешности своей  работы и работы других в соответствии с этими критериями.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 и  технология оценивания образовательных достижений (учебных успехов).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5302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–  вычитывать все  виды  текстовой информации: </w:t>
      </w:r>
      <w:proofErr w:type="spellStart"/>
      <w:r w:rsidRPr="00CB5302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, подтекстовую, </w:t>
      </w:r>
      <w:proofErr w:type="gramStart"/>
      <w:r w:rsidRPr="00CB5302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CB5302">
        <w:rPr>
          <w:rFonts w:ascii="Times New Roman" w:hAnsi="Times New Roman"/>
          <w:sz w:val="24"/>
          <w:szCs w:val="24"/>
        </w:rPr>
        <w:t>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  извлекать  информацию,  представленную в  разных  формах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(сплошной текст; </w:t>
      </w:r>
      <w:proofErr w:type="spellStart"/>
      <w:r w:rsidRPr="00CB5302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пользоваться словарями, справочниками;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осуществлять анализ и синтез;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устанавливать причинно-следственные связи;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строить рассуждения;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Средством развития </w:t>
      </w:r>
      <w:proofErr w:type="gramStart"/>
      <w:r w:rsidRPr="00CB530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5302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оформлять свои  мысли в устной и письменной форме  с учётом речевой ситуации;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адекватно использовать речевые средства для  решения различных  коммуникативных задач; владеть монологической и диалогической  формами речи.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высказывать и обосновывать свою точку зрения;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слушать и слышать других, пытаться принимать иную  точку зрения, быть  готовым корректировать свою точку зрения;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 договариваться и приходить к общему решению в совместной деятельности;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задавать вопросы.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CB5302">
        <w:rPr>
          <w:rFonts w:ascii="Times New Roman" w:hAnsi="Times New Roman"/>
          <w:sz w:val="24"/>
          <w:szCs w:val="24"/>
        </w:rPr>
        <w:t xml:space="preserve"> изучения курса «Литературное чтение»  является </w:t>
      </w:r>
      <w:proofErr w:type="spellStart"/>
      <w:r w:rsidRPr="00CB530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воспринимать на слух  тексты в исполнении учителя, учащихся;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осознанно, правильно, выразительно читать вслух;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самостоятельно читать про себя незнакомый текст, проводить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словарную работу;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делить текст на части, составлять простой план;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самостоятельно формулировать главную мысль текста;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находить в тексте материал для  характеристики героя;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подробно и выборочно пересказывать текст;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составлять рассказ-характеристику героя;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составлять устные и письменные описания;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по ходу чтения представлять картины, устно  выражать (рисовать)  то, что представили;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lastRenderedPageBreak/>
        <w:t xml:space="preserve">– высказывать и аргументировать своё  отношение к </w:t>
      </w:r>
      <w:proofErr w:type="gramStart"/>
      <w:r w:rsidRPr="00CB530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B5302">
        <w:rPr>
          <w:rFonts w:ascii="Times New Roman" w:hAnsi="Times New Roman"/>
          <w:sz w:val="24"/>
          <w:szCs w:val="24"/>
        </w:rPr>
        <w:t>, в том числе к художественной стороне текста (что понравилось из прочитанного и почему);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относить произведения к жанрам рассказа, повести, пьесы по определённым признакам;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различать в прозаическом произведении героев, рассказчика   автора;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видеть в художественном тексте сравнения, эпитеты, олицетворения;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– соотносить автора, название и героев прочитанных произведений.</w:t>
      </w:r>
    </w:p>
    <w:p w:rsidR="00CB7998" w:rsidRDefault="00CB7998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D9A" w:rsidRDefault="00CB7998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B5D9A" w:rsidRPr="00CB5302">
        <w:rPr>
          <w:rFonts w:ascii="Times New Roman" w:hAnsi="Times New Roman"/>
          <w:b/>
          <w:sz w:val="24"/>
          <w:szCs w:val="24"/>
        </w:rPr>
        <w:t>Таблица предметных требований</w:t>
      </w:r>
    </w:p>
    <w:p w:rsidR="00CB7998" w:rsidRPr="00CB5302" w:rsidRDefault="00CB7998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4"/>
        <w:gridCol w:w="2408"/>
        <w:gridCol w:w="2914"/>
      </w:tblGrid>
      <w:tr w:rsidR="003B5D9A" w:rsidRPr="00CB5302" w:rsidTr="00EB1D32">
        <w:tc>
          <w:tcPr>
            <w:tcW w:w="10682" w:type="dxa"/>
            <w:gridSpan w:val="3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>Линии развития учащихся средствами предмета «Литературное чтение»</w:t>
            </w:r>
          </w:p>
        </w:tc>
      </w:tr>
      <w:tr w:rsidR="003B5D9A" w:rsidRPr="00CB5302" w:rsidTr="00EB1D32">
        <w:tc>
          <w:tcPr>
            <w:tcW w:w="5353" w:type="dxa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овладение функциональной грамотностью;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овладение техникой чтения, приёмами понимания и анализа текста;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>овладение умениями и навыками различных видов устной и письменной речи</w:t>
            </w:r>
          </w:p>
        </w:tc>
        <w:tc>
          <w:tcPr>
            <w:tcW w:w="2410" w:type="dxa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определение своего эмоционально-оценочного отношения к </w:t>
            </w:r>
            <w:proofErr w:type="gramStart"/>
            <w:r w:rsidRPr="00CB530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B5302">
              <w:rPr>
                <w:rFonts w:ascii="Times New Roman" w:hAnsi="Times New Roman"/>
                <w:sz w:val="24"/>
                <w:szCs w:val="24"/>
              </w:rPr>
              <w:t>, развитие умения объяснять это отношение</w:t>
            </w:r>
          </w:p>
        </w:tc>
        <w:tc>
          <w:tcPr>
            <w:tcW w:w="2919" w:type="dxa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приобщение к литературе как к искусству слова;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>приобретение и первичная систематизация знаний о литературе, книгах, писателях</w:t>
            </w:r>
          </w:p>
        </w:tc>
      </w:tr>
      <w:tr w:rsidR="003B5D9A" w:rsidRPr="00CB5302" w:rsidTr="00EB1D32">
        <w:tc>
          <w:tcPr>
            <w:tcW w:w="5353" w:type="dxa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тексты в исполнении учителя, учащихся;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осознанно, правильно, выразительно читать вслух;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самостоятельно прогнозировать содержание текста по заглавию, фамилии автора, иллюстрации, ключевым словам;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самостоятельно читать про себя незнакомый текст, проводить словарную работу;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делить текст на части, составлять простой план;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самостоятельно формулировать главную мысль текста;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находить в тексте материал для характеристики героя;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подробно и выборочно пересказывать текст;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составлять рассказ-характеристику героя;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>составлять устные и письменные описания</w:t>
            </w:r>
          </w:p>
        </w:tc>
        <w:tc>
          <w:tcPr>
            <w:tcW w:w="2410" w:type="dxa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по ходу чтения представлять картины, устно выражать (рисовать) то, что представили;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высказывать и аргументировать своё отношение к </w:t>
            </w:r>
            <w:proofErr w:type="gramStart"/>
            <w:r w:rsidRPr="00CB5302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CB5302">
              <w:rPr>
                <w:rFonts w:ascii="Times New Roman" w:hAnsi="Times New Roman"/>
                <w:sz w:val="24"/>
                <w:szCs w:val="24"/>
              </w:rPr>
              <w:t>, в том числе к художественной стороне текста (что понравилось из прочитанного и почему)</w:t>
            </w:r>
          </w:p>
        </w:tc>
        <w:tc>
          <w:tcPr>
            <w:tcW w:w="2919" w:type="dxa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относить произведения к жанрам рассказа, повести, пьесы по определённым признакам;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различать в прозаическом произведении героев, рассказчика и автора;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видеть в художественном тексте сравнения, эпитеты, олицетворения; </w:t>
            </w:r>
          </w:p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>соотносить автора, название и героев прочитанных произведений</w:t>
            </w:r>
          </w:p>
        </w:tc>
      </w:tr>
    </w:tbl>
    <w:p w:rsidR="00CB7998" w:rsidRDefault="003B5D9A" w:rsidP="00CB53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      </w:t>
      </w:r>
    </w:p>
    <w:p w:rsidR="003B5D9A" w:rsidRPr="00CB5302" w:rsidRDefault="00CB7998" w:rsidP="00CB53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B5D9A" w:rsidRPr="00CB5302">
        <w:rPr>
          <w:rFonts w:ascii="Times New Roman" w:hAnsi="Times New Roman"/>
          <w:b/>
          <w:sz w:val="24"/>
          <w:szCs w:val="24"/>
        </w:rPr>
        <w:t>Способы проверки знаний:</w:t>
      </w:r>
      <w:r w:rsidR="003B5D9A" w:rsidRPr="00CB5302">
        <w:rPr>
          <w:rFonts w:ascii="Times New Roman" w:hAnsi="Times New Roman"/>
          <w:sz w:val="24"/>
          <w:szCs w:val="24"/>
        </w:rPr>
        <w:t xml:space="preserve"> </w:t>
      </w:r>
      <w:r w:rsidR="003B5D9A" w:rsidRPr="00CB5302">
        <w:rPr>
          <w:rFonts w:ascii="Times New Roman" w:hAnsi="Times New Roman"/>
          <w:sz w:val="24"/>
          <w:szCs w:val="24"/>
        </w:rPr>
        <w:br/>
      </w:r>
      <w:proofErr w:type="gramStart"/>
      <w:r w:rsidR="003B5D9A" w:rsidRPr="00CB53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5D9A" w:rsidRPr="00CB5302">
        <w:rPr>
          <w:rFonts w:ascii="Times New Roman" w:hAnsi="Times New Roman"/>
          <w:sz w:val="24"/>
          <w:szCs w:val="24"/>
        </w:rPr>
        <w:t xml:space="preserve"> уровнем достижений учащихся по литературному чтению проводится в форме: тестовых заданий, творческих работ, сочинений, а также в виде устного опроса. </w:t>
      </w:r>
      <w:r w:rsidR="003B5D9A" w:rsidRPr="00CB5302">
        <w:rPr>
          <w:rFonts w:ascii="Times New Roman" w:hAnsi="Times New Roman"/>
          <w:sz w:val="24"/>
          <w:szCs w:val="24"/>
        </w:rPr>
        <w:br/>
        <w:t xml:space="preserve">Критерии оценки знаний: (основание Письмо Минобразования России от 19 ноября 1998 года №1561/14-15 Контроль и оценка результатов обучения в начальной школе). </w:t>
      </w:r>
      <w:r w:rsidR="003B5D9A" w:rsidRPr="00CB5302">
        <w:rPr>
          <w:rFonts w:ascii="Times New Roman" w:hAnsi="Times New Roman"/>
          <w:sz w:val="24"/>
          <w:szCs w:val="24"/>
        </w:rPr>
        <w:br/>
        <w:t>Ожидаемый результат: общий – 100%, качественный – 90%.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b/>
          <w:sz w:val="24"/>
          <w:szCs w:val="24"/>
        </w:rPr>
        <w:t xml:space="preserve">      Текущий контроль</w:t>
      </w:r>
      <w:r w:rsidRPr="00CB5302">
        <w:rPr>
          <w:rFonts w:ascii="Times New Roman" w:hAnsi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</w:t>
      </w:r>
    </w:p>
    <w:p w:rsidR="00CB7998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b/>
          <w:sz w:val="24"/>
          <w:szCs w:val="24"/>
        </w:rPr>
        <w:t xml:space="preserve">     Тематический контроль</w:t>
      </w:r>
      <w:r w:rsidRPr="00CB5302">
        <w:rPr>
          <w:rFonts w:ascii="Times New Roman" w:hAnsi="Times New Roman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  <w:r w:rsidRPr="00CB5302">
        <w:rPr>
          <w:rFonts w:ascii="Times New Roman" w:hAnsi="Times New Roman"/>
          <w:sz w:val="24"/>
          <w:szCs w:val="24"/>
        </w:rPr>
        <w:br/>
        <w:t xml:space="preserve">      </w:t>
      </w:r>
      <w:r w:rsidRPr="00CB5302">
        <w:rPr>
          <w:rFonts w:ascii="Times New Roman" w:hAnsi="Times New Roman"/>
          <w:b/>
          <w:sz w:val="24"/>
          <w:szCs w:val="24"/>
        </w:rPr>
        <w:t>Итоговый контроль</w:t>
      </w:r>
      <w:r w:rsidRPr="00CB5302">
        <w:rPr>
          <w:rFonts w:ascii="Times New Roman" w:hAnsi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</w:t>
      </w:r>
      <w:r w:rsidRPr="00CB5302">
        <w:rPr>
          <w:rFonts w:ascii="Times New Roman" w:hAnsi="Times New Roman"/>
          <w:sz w:val="24"/>
          <w:szCs w:val="24"/>
        </w:rPr>
        <w:lastRenderedPageBreak/>
        <w:t>чтения вопросы. Проверка навыка чтения про себя проводится фронтально или группами. Учитывая, что навыки чтения формируются постоянно, проверка техники чтения проводится 2 раза в год.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59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859"/>
        <w:gridCol w:w="4867"/>
      </w:tblGrid>
      <w:tr w:rsidR="003B5D9A" w:rsidRPr="00CB5302" w:rsidTr="00EB1D32">
        <w:trPr>
          <w:tblCellSpacing w:w="7" w:type="dxa"/>
          <w:jc w:val="center"/>
        </w:trPr>
        <w:tc>
          <w:tcPr>
            <w:tcW w:w="24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II полугодие </w:t>
            </w:r>
          </w:p>
        </w:tc>
      </w:tr>
      <w:tr w:rsidR="003B5D9A" w:rsidRPr="00CB5302" w:rsidTr="00EB1D3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  <w:r w:rsidRPr="00CB5302">
              <w:rPr>
                <w:rStyle w:val="a7"/>
                <w:rFonts w:ascii="Times New Roman" w:hAnsi="Times New Roman"/>
                <w:sz w:val="24"/>
                <w:szCs w:val="24"/>
              </w:rPr>
              <w:t>Темп чтения - не менее 60 - 70 слов в минуту.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5D9A" w:rsidRPr="00CB5302" w:rsidRDefault="003B5D9A" w:rsidP="00CB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02">
              <w:rPr>
                <w:rFonts w:ascii="Times New Roman" w:hAnsi="Times New Roman"/>
                <w:sz w:val="24"/>
                <w:szCs w:val="24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  <w:r w:rsidRPr="00CB5302">
              <w:rPr>
                <w:rStyle w:val="a7"/>
                <w:rFonts w:ascii="Times New Roman" w:hAnsi="Times New Roman"/>
                <w:sz w:val="24"/>
                <w:szCs w:val="24"/>
              </w:rPr>
              <w:t>Темп чтения - не менее 70 - 75 слов в минуту.</w:t>
            </w:r>
          </w:p>
        </w:tc>
      </w:tr>
    </w:tbl>
    <w:p w:rsidR="00CB7998" w:rsidRDefault="00CB7998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D9A" w:rsidRPr="00CB5302" w:rsidRDefault="00CB7998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B5D9A" w:rsidRPr="00CB5302">
        <w:rPr>
          <w:rFonts w:ascii="Times New Roman" w:hAnsi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Ошибки: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искажения читаемых слов (замена, перестановка, пропуски или добавления букв, слогов, слов);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неправильная постановка ударений (более 2);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чтение всего текста без смысловых пауз, нарушение темпа и четкости произношения слов при чтении вслух;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непонимание общего смысла прочитанного текста за установленное время чтения;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неправильные ответы на вопросы по содержанию текста;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нарушение при пересказе последовательности событий в произведении;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нетвердое знание наизусть подготовленного текста;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- монотонность чтения, отсутствие средств выразительности. 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Недочеты: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не более двух неправильных ударений;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- отдельные нарушения смысловых пауз, темпа и </w:t>
      </w:r>
      <w:proofErr w:type="gramStart"/>
      <w:r w:rsidRPr="00CB5302">
        <w:rPr>
          <w:rFonts w:ascii="Times New Roman" w:hAnsi="Times New Roman"/>
          <w:sz w:val="24"/>
          <w:szCs w:val="24"/>
        </w:rPr>
        <w:t>четкое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произношения слов при чтении вслух;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осознание прочитанного текста за время, немного превышающее установленное;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- неточности при формулировке основной мысли произведения;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- нецелесообразность использования средств выразительности, недостаточная выразительность </w:t>
      </w:r>
      <w:proofErr w:type="gramStart"/>
      <w:r w:rsidRPr="00CB5302">
        <w:rPr>
          <w:rFonts w:ascii="Times New Roman" w:hAnsi="Times New Roman"/>
          <w:sz w:val="24"/>
          <w:szCs w:val="24"/>
        </w:rPr>
        <w:t>при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передачи характера персонажа.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302">
        <w:rPr>
          <w:rFonts w:ascii="Times New Roman" w:hAnsi="Times New Roman"/>
          <w:b/>
          <w:sz w:val="24"/>
          <w:szCs w:val="24"/>
        </w:rPr>
        <w:t>Характеристика цифровой оценки (отметки)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CB5302">
        <w:rPr>
          <w:rFonts w:ascii="Times New Roman" w:hAnsi="Times New Roman"/>
          <w:sz w:val="24"/>
          <w:szCs w:val="24"/>
        </w:rPr>
        <w:t>ошибок</w:t>
      </w:r>
      <w:proofErr w:type="gramEnd"/>
      <w:r w:rsidRPr="00CB5302">
        <w:rPr>
          <w:rFonts w:ascii="Times New Roman" w:hAnsi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изложения; объем  90-100%.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</w:t>
      </w:r>
      <w:r w:rsidRPr="00CB5302">
        <w:rPr>
          <w:rFonts w:ascii="Times New Roman" w:hAnsi="Times New Roman"/>
          <w:sz w:val="24"/>
          <w:szCs w:val="24"/>
        </w:rPr>
        <w:br/>
        <w:t>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объем 70-90%.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 объём 50-70%. </w:t>
      </w:r>
    </w:p>
    <w:p w:rsidR="003B5D9A" w:rsidRPr="00CB5302" w:rsidRDefault="003B5D9A" w:rsidP="00CB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02">
        <w:rPr>
          <w:rFonts w:ascii="Times New Roman" w:hAnsi="Times New Roman"/>
          <w:sz w:val="24"/>
          <w:szCs w:val="24"/>
        </w:rPr>
        <w:t xml:space="preserve">"2" ("плохо") - уровень выполнения требований ниже удовлетворительного;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CB5302">
        <w:rPr>
          <w:rFonts w:ascii="Times New Roman" w:hAnsi="Times New Roman"/>
          <w:sz w:val="24"/>
          <w:szCs w:val="24"/>
        </w:rPr>
        <w:t>нераскрытость</w:t>
      </w:r>
      <w:proofErr w:type="spellEnd"/>
      <w:r w:rsidRPr="00CB5302">
        <w:rPr>
          <w:rFonts w:ascii="Times New Roman" w:hAnsi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положений; объём 20-50%.</w:t>
      </w:r>
    </w:p>
    <w:p w:rsidR="003B5D9A" w:rsidRPr="004A2DB3" w:rsidRDefault="003B5D9A" w:rsidP="00A347B4">
      <w:pPr>
        <w:jc w:val="both"/>
        <w:rPr>
          <w:rFonts w:ascii="Times New Roman" w:hAnsi="Times New Roman"/>
          <w:sz w:val="24"/>
          <w:szCs w:val="24"/>
        </w:rPr>
      </w:pPr>
    </w:p>
    <w:p w:rsidR="003B5D9A" w:rsidRPr="004A2DB3" w:rsidRDefault="003B5D9A" w:rsidP="00A347B4">
      <w:pPr>
        <w:jc w:val="both"/>
        <w:rPr>
          <w:rFonts w:ascii="Times New Roman" w:hAnsi="Times New Roman"/>
          <w:sz w:val="24"/>
          <w:szCs w:val="24"/>
        </w:rPr>
      </w:pPr>
    </w:p>
    <w:p w:rsidR="003B5D9A" w:rsidRPr="004A2DB3" w:rsidRDefault="003B5D9A">
      <w:pPr>
        <w:rPr>
          <w:rFonts w:ascii="Times New Roman" w:hAnsi="Times New Roman"/>
        </w:rPr>
      </w:pPr>
    </w:p>
    <w:p w:rsidR="00290158" w:rsidRDefault="00290158">
      <w:pPr>
        <w:sectPr w:rsidR="00290158" w:rsidSect="00AB186E">
          <w:pgSz w:w="11906" w:h="16838"/>
          <w:pgMar w:top="719" w:right="746" w:bottom="719" w:left="720" w:header="708" w:footer="708" w:gutter="0"/>
          <w:cols w:space="708"/>
          <w:docGrid w:linePitch="360"/>
        </w:sectPr>
      </w:pPr>
    </w:p>
    <w:p w:rsidR="00290158" w:rsidRPr="00290158" w:rsidRDefault="00290158" w:rsidP="002901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01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913"/>
        <w:gridCol w:w="682"/>
        <w:gridCol w:w="7688"/>
        <w:gridCol w:w="712"/>
        <w:gridCol w:w="2408"/>
        <w:gridCol w:w="2266"/>
      </w:tblGrid>
      <w:tr w:rsidR="00290158" w:rsidRPr="00290158" w:rsidTr="00BF2934">
        <w:trPr>
          <w:trHeight w:val="307"/>
        </w:trPr>
        <w:tc>
          <w:tcPr>
            <w:tcW w:w="748" w:type="dxa"/>
            <w:vMerge w:val="restart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3" w:type="dxa"/>
            <w:vMerge w:val="restart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F2934">
              <w:rPr>
                <w:rFonts w:ascii="Times New Roman" w:hAnsi="Times New Roman"/>
                <w:b/>
              </w:rPr>
              <w:t>п</w:t>
            </w:r>
            <w:proofErr w:type="gramEnd"/>
            <w:r w:rsidRPr="00BF293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82" w:type="dxa"/>
            <w:vMerge w:val="restart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№ тема</w:t>
            </w:r>
          </w:p>
        </w:tc>
        <w:tc>
          <w:tcPr>
            <w:tcW w:w="7688" w:type="dxa"/>
            <w:vMerge w:val="restart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Наименование раздела</w:t>
            </w:r>
          </w:p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12" w:type="dxa"/>
            <w:vMerge w:val="restart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4674" w:type="dxa"/>
            <w:gridSpan w:val="2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Требования к результатам освоения курса</w:t>
            </w:r>
          </w:p>
        </w:tc>
      </w:tr>
      <w:tr w:rsidR="00290158" w:rsidRPr="00290158" w:rsidTr="00BF2934">
        <w:trPr>
          <w:trHeight w:val="199"/>
        </w:trPr>
        <w:tc>
          <w:tcPr>
            <w:tcW w:w="748" w:type="dxa"/>
            <w:vMerge/>
          </w:tcPr>
          <w:p w:rsidR="00290158" w:rsidRPr="00290158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Merge/>
          </w:tcPr>
          <w:p w:rsidR="00290158" w:rsidRPr="00290158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vMerge/>
          </w:tcPr>
          <w:p w:rsidR="00290158" w:rsidRPr="00290158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8" w:type="dxa"/>
            <w:vMerge/>
          </w:tcPr>
          <w:p w:rsidR="00290158" w:rsidRPr="00290158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vAlign w:val="center"/>
          </w:tcPr>
          <w:p w:rsidR="00290158" w:rsidRPr="00290158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Необходимый уровень</w:t>
            </w:r>
          </w:p>
          <w:p w:rsidR="00290158" w:rsidRPr="00290158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Учащиеся </w:t>
            </w:r>
            <w:r w:rsidRPr="00A36A0E">
              <w:rPr>
                <w:rStyle w:val="a7"/>
                <w:rFonts w:ascii="Times New Roman" w:hAnsi="Times New Roman"/>
              </w:rPr>
              <w:t>должны уметь</w:t>
            </w:r>
            <w:r w:rsidRPr="00A36A0E">
              <w:rPr>
                <w:rFonts w:ascii="Times New Roman" w:hAnsi="Times New Roman"/>
              </w:rPr>
              <w:t>:</w:t>
            </w:r>
          </w:p>
        </w:tc>
        <w:tc>
          <w:tcPr>
            <w:tcW w:w="2266" w:type="dxa"/>
          </w:tcPr>
          <w:p w:rsidR="00290158" w:rsidRPr="00BF2934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2934">
              <w:rPr>
                <w:rFonts w:ascii="Times New Roman" w:hAnsi="Times New Roman"/>
                <w:b/>
              </w:rPr>
              <w:t>Повышенный уровень</w:t>
            </w:r>
          </w:p>
          <w:p w:rsidR="00290158" w:rsidRPr="00290158" w:rsidRDefault="00290158" w:rsidP="00BF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Учащиеся </w:t>
            </w:r>
            <w:r w:rsidRPr="00A36A0E">
              <w:rPr>
                <w:rFonts w:ascii="Times New Roman" w:hAnsi="Times New Roman"/>
                <w:i/>
              </w:rPr>
              <w:t>имеют возможность научиться:</w:t>
            </w: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1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Прощание с летом (10 часов)  </w:t>
            </w:r>
          </w:p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День знаний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</w:tcPr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6A0E">
              <w:rPr>
                <w:rFonts w:ascii="Times New Roman" w:hAnsi="Times New Roman"/>
                <w:b/>
              </w:rPr>
              <w:t>Аудирование</w:t>
            </w:r>
            <w:proofErr w:type="spellEnd"/>
            <w:r w:rsidRPr="00A36A0E">
              <w:rPr>
                <w:rFonts w:ascii="Times New Roman" w:hAnsi="Times New Roman"/>
                <w:b/>
              </w:rPr>
              <w:t xml:space="preserve"> </w:t>
            </w:r>
            <w:r w:rsidRPr="00A36A0E">
              <w:rPr>
                <w:rFonts w:ascii="Times New Roman" w:hAnsi="Times New Roman"/>
              </w:rPr>
              <w:t>(слушание)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Воспринимать</w:t>
            </w:r>
            <w:r w:rsidRPr="00A36A0E">
              <w:rPr>
                <w:rFonts w:ascii="Times New Roman" w:hAnsi="Times New Roman"/>
              </w:rPr>
              <w:t xml:space="preserve"> на слух художественное произведение </w:t>
            </w:r>
            <w:proofErr w:type="gramStart"/>
            <w:r w:rsidRPr="00A36A0E">
              <w:rPr>
                <w:rFonts w:ascii="Times New Roman" w:hAnsi="Times New Roman"/>
              </w:rPr>
              <w:t>в</w:t>
            </w:r>
            <w:proofErr w:type="gramEnd"/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6A0E">
              <w:rPr>
                <w:rFonts w:ascii="Times New Roman" w:hAnsi="Times New Roman"/>
              </w:rPr>
              <w:t>исполнении</w:t>
            </w:r>
            <w:proofErr w:type="gramEnd"/>
            <w:r w:rsidRPr="00A36A0E">
              <w:rPr>
                <w:rFonts w:ascii="Times New Roman" w:hAnsi="Times New Roman"/>
              </w:rPr>
              <w:t xml:space="preserve"> учителя, учащихся, мастеров слова; отвечать на вопросы по содержанию,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оценивать свои эмоциональные реакции, с помощью учителя формулировать </w:t>
            </w:r>
            <w:proofErr w:type="gramStart"/>
            <w:r w:rsidRPr="00A36A0E">
              <w:rPr>
                <w:rFonts w:ascii="Times New Roman" w:hAnsi="Times New Roman"/>
              </w:rPr>
              <w:t>главную</w:t>
            </w:r>
            <w:proofErr w:type="gramEnd"/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мысль.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36A0E">
              <w:rPr>
                <w:rFonts w:ascii="Times New Roman" w:hAnsi="Times New Roman"/>
                <w:i/>
              </w:rPr>
              <w:t xml:space="preserve">Характеризовать </w:t>
            </w:r>
            <w:r w:rsidRPr="00A36A0E">
              <w:rPr>
                <w:rFonts w:ascii="Times New Roman" w:hAnsi="Times New Roman"/>
              </w:rPr>
              <w:t>особенности прослушанного произведения: определять жанр (рас-</w:t>
            </w:r>
            <w:proofErr w:type="gramEnd"/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сказ, повесть, сказка, стихотворение, поэма, пьеса); передавать последовательность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развития сюжета, описывать героев.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Сравнивать</w:t>
            </w:r>
            <w:r w:rsidRPr="00A36A0E">
              <w:rPr>
                <w:rFonts w:ascii="Times New Roman" w:hAnsi="Times New Roman"/>
              </w:rPr>
              <w:t xml:space="preserve"> свои ответы с ответами </w:t>
            </w:r>
            <w:r w:rsidRPr="00A36A0E">
              <w:rPr>
                <w:rFonts w:ascii="Times New Roman" w:hAnsi="Times New Roman"/>
              </w:rPr>
              <w:lastRenderedPageBreak/>
              <w:t xml:space="preserve">других </w:t>
            </w:r>
            <w:proofErr w:type="spellStart"/>
            <w:r w:rsidRPr="00A36A0E">
              <w:rPr>
                <w:rFonts w:ascii="Times New Roman" w:hAnsi="Times New Roman"/>
              </w:rPr>
              <w:t>учащихся</w:t>
            </w:r>
            <w:proofErr w:type="gramStart"/>
            <w:r w:rsidRPr="00A36A0E">
              <w:rPr>
                <w:rFonts w:ascii="Times New Roman" w:hAnsi="Times New Roman"/>
              </w:rPr>
              <w:t>,о</w:t>
            </w:r>
            <w:proofErr w:type="gramEnd"/>
            <w:r w:rsidRPr="00A36A0E">
              <w:rPr>
                <w:rFonts w:ascii="Times New Roman" w:hAnsi="Times New Roman"/>
              </w:rPr>
              <w:t>ценивать</w:t>
            </w:r>
            <w:proofErr w:type="spellEnd"/>
            <w:r w:rsidRPr="00A36A0E">
              <w:rPr>
                <w:rFonts w:ascii="Times New Roman" w:hAnsi="Times New Roman"/>
              </w:rPr>
              <w:t xml:space="preserve"> свои и чужие высказывания.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A0E">
              <w:rPr>
                <w:rFonts w:ascii="Times New Roman" w:hAnsi="Times New Roman"/>
                <w:b/>
              </w:rPr>
              <w:t>Чтение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Читать</w:t>
            </w:r>
            <w:r w:rsidRPr="00A36A0E">
              <w:rPr>
                <w:rFonts w:ascii="Times New Roman" w:hAnsi="Times New Roman"/>
              </w:rPr>
              <w:t xml:space="preserve"> вслух осознанно, правильно, выразительно, </w:t>
            </w:r>
            <w:proofErr w:type="spellStart"/>
            <w:r w:rsidRPr="00A36A0E">
              <w:rPr>
                <w:rFonts w:ascii="Times New Roman" w:hAnsi="Times New Roman"/>
              </w:rPr>
              <w:t>инто</w:t>
            </w:r>
            <w:proofErr w:type="spellEnd"/>
            <w:r w:rsidRPr="00A36A0E">
              <w:rPr>
                <w:rFonts w:ascii="Times New Roman" w:hAnsi="Times New Roman"/>
              </w:rPr>
              <w:t>-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6A0E">
              <w:rPr>
                <w:rFonts w:ascii="Times New Roman" w:hAnsi="Times New Roman"/>
              </w:rPr>
              <w:t>нировать</w:t>
            </w:r>
            <w:proofErr w:type="spellEnd"/>
            <w:r w:rsidRPr="00A36A0E">
              <w:rPr>
                <w:rFonts w:ascii="Times New Roman" w:hAnsi="Times New Roman"/>
              </w:rPr>
              <w:t>, использовать паузы, нужный темп и тон речи.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Декламировать</w:t>
            </w:r>
            <w:r w:rsidRPr="00A36A0E">
              <w:rPr>
                <w:rFonts w:ascii="Times New Roman" w:hAnsi="Times New Roman"/>
              </w:rPr>
              <w:t xml:space="preserve"> стихотворение, отрывки прозы.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Читать про себя</w:t>
            </w:r>
            <w:r w:rsidRPr="00A36A0E">
              <w:rPr>
                <w:rFonts w:ascii="Times New Roman" w:hAnsi="Times New Roman"/>
              </w:rPr>
              <w:t>: понимать текст, проводить словарную работу по ходу чтения, выделять в тексте логические части, отвечать на вопросы.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Характеризовать</w:t>
            </w:r>
            <w:r w:rsidRPr="00A36A0E">
              <w:rPr>
                <w:rFonts w:ascii="Times New Roman" w:hAnsi="Times New Roman"/>
              </w:rPr>
              <w:t xml:space="preserve"> текст: предполагать (антиципировать)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содержание по заглавию,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фамилии автора, иллюстрации, группе ключевых слов;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определять тему, вычитывать текстовую информацию: </w:t>
            </w:r>
            <w:proofErr w:type="spellStart"/>
            <w:r w:rsidRPr="00A36A0E">
              <w:rPr>
                <w:rFonts w:ascii="Times New Roman" w:hAnsi="Times New Roman"/>
              </w:rPr>
              <w:t>фактуальную</w:t>
            </w:r>
            <w:proofErr w:type="spellEnd"/>
            <w:r w:rsidRPr="00A36A0E">
              <w:rPr>
                <w:rFonts w:ascii="Times New Roman" w:hAnsi="Times New Roman"/>
              </w:rPr>
              <w:t>, подтекстовую и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концептуальную (главную мысль).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Объяснять</w:t>
            </w:r>
            <w:r w:rsidRPr="00A36A0E">
              <w:rPr>
                <w:rFonts w:ascii="Times New Roman" w:hAnsi="Times New Roman"/>
              </w:rPr>
              <w:t xml:space="preserve"> выбор автором заглавия, его </w:t>
            </w:r>
            <w:r w:rsidRPr="00A36A0E">
              <w:rPr>
                <w:rFonts w:ascii="Times New Roman" w:hAnsi="Times New Roman"/>
              </w:rPr>
              <w:lastRenderedPageBreak/>
              <w:t>смысл; выбирать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заголовок произведения из </w:t>
            </w:r>
            <w:proofErr w:type="gramStart"/>
            <w:r w:rsidRPr="00A36A0E">
              <w:rPr>
                <w:rFonts w:ascii="Times New Roman" w:hAnsi="Times New Roman"/>
              </w:rPr>
              <w:t>предложенных</w:t>
            </w:r>
            <w:proofErr w:type="gramEnd"/>
            <w:r w:rsidRPr="00A36A0E">
              <w:rPr>
                <w:rFonts w:ascii="Times New Roman" w:hAnsi="Times New Roman"/>
              </w:rPr>
              <w:t>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Вести диалог</w:t>
            </w:r>
            <w:r w:rsidRPr="00A36A0E">
              <w:rPr>
                <w:rFonts w:ascii="Times New Roman" w:hAnsi="Times New Roman"/>
              </w:rPr>
              <w:t xml:space="preserve"> с автором по ходу чтения текста: видеть прямые и скрытые авторские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вопросы, прогнозировать ответы, проверять себя по тексту.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Составлять план</w:t>
            </w:r>
            <w:r w:rsidRPr="00A36A0E">
              <w:rPr>
                <w:rFonts w:ascii="Times New Roman" w:hAnsi="Times New Roman"/>
              </w:rPr>
              <w:t xml:space="preserve"> текста.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Выделять ключевые слова текста (фрагмента).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Формулировать</w:t>
            </w:r>
            <w:r w:rsidRPr="00A36A0E">
              <w:rPr>
                <w:rFonts w:ascii="Times New Roman" w:hAnsi="Times New Roman"/>
              </w:rPr>
              <w:t xml:space="preserve"> главную мысль (выбирать из предложенных формулировок и самостоятельно).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Находить в тексте</w:t>
            </w:r>
            <w:r w:rsidRPr="00A36A0E">
              <w:rPr>
                <w:rFonts w:ascii="Times New Roman" w:hAnsi="Times New Roman"/>
              </w:rPr>
              <w:t xml:space="preserve"> материал для характеристики героя.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Пересказывать</w:t>
            </w:r>
            <w:r w:rsidRPr="00A36A0E">
              <w:rPr>
                <w:rFonts w:ascii="Times New Roman" w:hAnsi="Times New Roman"/>
              </w:rPr>
              <w:t xml:space="preserve"> текст подробно и выборочно.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Характеризовать</w:t>
            </w:r>
            <w:r w:rsidRPr="00A36A0E">
              <w:rPr>
                <w:rFonts w:ascii="Times New Roman" w:hAnsi="Times New Roman"/>
              </w:rPr>
              <w:t xml:space="preserve"> книгу: анализировать обложку, титульный лист, иллюстрации,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оглавление.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Выбирать</w:t>
            </w:r>
            <w:r w:rsidRPr="00A36A0E">
              <w:rPr>
                <w:rFonts w:ascii="Times New Roman" w:hAnsi="Times New Roman"/>
              </w:rPr>
              <w:t xml:space="preserve"> книги в библиотеке, составлять краткий отзыв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о прочитанной книге.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A0E">
              <w:rPr>
                <w:rFonts w:ascii="Times New Roman" w:hAnsi="Times New Roman"/>
                <w:b/>
              </w:rPr>
              <w:lastRenderedPageBreak/>
              <w:t>Культура речевого общения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Участвовать в диалоге</w:t>
            </w:r>
            <w:r w:rsidRPr="00A36A0E">
              <w:rPr>
                <w:rFonts w:ascii="Times New Roman" w:hAnsi="Times New Roman"/>
              </w:rPr>
              <w:t xml:space="preserve"> в соответствии с правилами речевого поведения.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Высказывать</w:t>
            </w:r>
            <w:r w:rsidRPr="00A36A0E">
              <w:rPr>
                <w:rFonts w:ascii="Times New Roman" w:hAnsi="Times New Roman"/>
              </w:rPr>
              <w:t xml:space="preserve"> и аргументировать своё отношение к </w:t>
            </w:r>
            <w:proofErr w:type="gramStart"/>
            <w:r w:rsidRPr="00A36A0E">
              <w:rPr>
                <w:rFonts w:ascii="Times New Roman" w:hAnsi="Times New Roman"/>
              </w:rPr>
              <w:t>прочитанному</w:t>
            </w:r>
            <w:proofErr w:type="gramEnd"/>
            <w:r w:rsidRPr="00A36A0E">
              <w:rPr>
                <w:rFonts w:ascii="Times New Roman" w:hAnsi="Times New Roman"/>
              </w:rPr>
              <w:t>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Конструировать</w:t>
            </w:r>
            <w:r w:rsidRPr="00A36A0E">
              <w:rPr>
                <w:rFonts w:ascii="Times New Roman" w:hAnsi="Times New Roman"/>
              </w:rPr>
              <w:t xml:space="preserve"> устное монологическое высказывание: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формулировать главную мысль, отбирать материал, логично и последовательно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строить текст, отбирать выразительные средства языка.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Создавать</w:t>
            </w:r>
            <w:r w:rsidRPr="00A36A0E">
              <w:rPr>
                <w:rFonts w:ascii="Times New Roman" w:hAnsi="Times New Roman"/>
              </w:rPr>
              <w:t xml:space="preserve"> (устно) рассказ-характеристику героя, устное описание.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A0E">
              <w:rPr>
                <w:rFonts w:ascii="Times New Roman" w:hAnsi="Times New Roman"/>
                <w:b/>
              </w:rPr>
              <w:t>Культура письменной речи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Определять</w:t>
            </w:r>
            <w:r w:rsidRPr="00A36A0E">
              <w:rPr>
                <w:rFonts w:ascii="Times New Roman" w:hAnsi="Times New Roman"/>
              </w:rPr>
              <w:t xml:space="preserve"> тему будущего письменного высказывания,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тип текста (описание или рассуждение), </w:t>
            </w:r>
            <w:proofErr w:type="gramStart"/>
            <w:r w:rsidRPr="00A36A0E">
              <w:rPr>
                <w:rFonts w:ascii="Times New Roman" w:hAnsi="Times New Roman"/>
              </w:rPr>
              <w:t>соответствующие</w:t>
            </w:r>
            <w:proofErr w:type="gramEnd"/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языковые средства.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Создавать</w:t>
            </w:r>
            <w:r w:rsidRPr="00A36A0E">
              <w:rPr>
                <w:rFonts w:ascii="Times New Roman" w:hAnsi="Times New Roman"/>
              </w:rPr>
              <w:t xml:space="preserve"> письменный текст (описание, отзыв).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lastRenderedPageBreak/>
              <w:t>Писать сочинение</w:t>
            </w:r>
            <w:r w:rsidRPr="00A36A0E">
              <w:rPr>
                <w:rFonts w:ascii="Times New Roman" w:hAnsi="Times New Roman"/>
              </w:rPr>
              <w:t xml:space="preserve"> о личных впечатлениях после предварительной подготовки.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6A0E">
              <w:rPr>
                <w:rFonts w:ascii="Times New Roman" w:hAnsi="Times New Roman"/>
                <w:b/>
              </w:rPr>
              <w:t>Творческая деятельность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 xml:space="preserve">Инсценировать текст </w:t>
            </w:r>
            <w:r w:rsidRPr="00A36A0E">
              <w:rPr>
                <w:rFonts w:ascii="Times New Roman" w:hAnsi="Times New Roman"/>
              </w:rPr>
              <w:t>(чтение по ролям, драматизация).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Иллюстрировать текст</w:t>
            </w:r>
            <w:r w:rsidRPr="00A36A0E">
              <w:rPr>
                <w:rFonts w:ascii="Times New Roman" w:hAnsi="Times New Roman"/>
              </w:rPr>
              <w:t>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Сочинять сказки, рассказы, стихотворения.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6" w:type="dxa"/>
            <w:vMerge w:val="restart"/>
          </w:tcPr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Осмысливать</w:t>
            </w:r>
            <w:r w:rsidRPr="00A36A0E">
              <w:rPr>
                <w:rFonts w:ascii="Times New Roman" w:hAnsi="Times New Roman"/>
              </w:rPr>
              <w:t xml:space="preserve"> заглавие произведения, его связь с содержанием произведения, главной мыслью;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понимать</w:t>
            </w:r>
            <w:r w:rsidRPr="00A36A0E">
              <w:rPr>
                <w:rFonts w:ascii="Times New Roman" w:hAnsi="Times New Roman"/>
              </w:rPr>
              <w:t xml:space="preserve"> скрытый смысл заголовка, </w:t>
            </w:r>
            <w:r w:rsidRPr="00A36A0E">
              <w:rPr>
                <w:rFonts w:ascii="Times New Roman" w:hAnsi="Times New Roman"/>
                <w:i/>
              </w:rPr>
              <w:t xml:space="preserve">придумывать </w:t>
            </w:r>
            <w:r w:rsidRPr="00A36A0E">
              <w:rPr>
                <w:rFonts w:ascii="Times New Roman" w:hAnsi="Times New Roman"/>
              </w:rPr>
              <w:t xml:space="preserve">варианты заглавий, </w:t>
            </w:r>
            <w:r w:rsidRPr="00A36A0E">
              <w:rPr>
                <w:rFonts w:ascii="Times New Roman" w:hAnsi="Times New Roman"/>
                <w:i/>
              </w:rPr>
              <w:t>выбирать</w:t>
            </w:r>
            <w:r w:rsidRPr="00A36A0E">
              <w:rPr>
                <w:rFonts w:ascii="Times New Roman" w:hAnsi="Times New Roman"/>
              </w:rPr>
              <w:t xml:space="preserve"> наиболее подходящее заглавие.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 xml:space="preserve">Прогнозировать </w:t>
            </w:r>
            <w:r w:rsidRPr="00A36A0E">
              <w:rPr>
                <w:rFonts w:ascii="Times New Roman" w:hAnsi="Times New Roman"/>
              </w:rPr>
              <w:t>содержание текста на основе заглавия, иллюстраций и ключевых слов.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Находить</w:t>
            </w:r>
            <w:r w:rsidRPr="00A36A0E">
              <w:rPr>
                <w:rFonts w:ascii="Times New Roman" w:hAnsi="Times New Roman"/>
              </w:rPr>
              <w:t xml:space="preserve"> ключевые слова в тексте.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Отвечать</w:t>
            </w:r>
            <w:r w:rsidRPr="00A36A0E">
              <w:rPr>
                <w:rFonts w:ascii="Times New Roman" w:hAnsi="Times New Roman"/>
              </w:rPr>
              <w:t xml:space="preserve"> на вопросы учителя к </w:t>
            </w:r>
            <w:r w:rsidRPr="00A36A0E">
              <w:rPr>
                <w:rFonts w:ascii="Times New Roman" w:hAnsi="Times New Roman"/>
              </w:rPr>
              <w:lastRenderedPageBreak/>
              <w:t xml:space="preserve">тексту произведения, </w:t>
            </w:r>
            <w:r w:rsidRPr="00A36A0E">
              <w:rPr>
                <w:rFonts w:ascii="Times New Roman" w:hAnsi="Times New Roman"/>
                <w:i/>
              </w:rPr>
              <w:t>находить</w:t>
            </w:r>
            <w:r w:rsidRPr="00A36A0E">
              <w:rPr>
                <w:rFonts w:ascii="Times New Roman" w:hAnsi="Times New Roman"/>
              </w:rPr>
              <w:t xml:space="preserve"> в тексте предложения, которые подтверждали бы высказанную мысль;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i/>
              </w:rPr>
              <w:t>отвечать</w:t>
            </w:r>
            <w:r w:rsidRPr="00A36A0E">
              <w:rPr>
                <w:rFonts w:ascii="Times New Roman" w:hAnsi="Times New Roman"/>
              </w:rPr>
              <w:t xml:space="preserve"> на предварительные вопросы к тексту, поставленные учителем перед чтением.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Самостоятельно </w:t>
            </w:r>
            <w:r w:rsidRPr="00A36A0E">
              <w:rPr>
                <w:rFonts w:ascii="Times New Roman" w:hAnsi="Times New Roman"/>
                <w:i/>
              </w:rPr>
              <w:t xml:space="preserve">формулировать </w:t>
            </w:r>
            <w:r w:rsidRPr="00A36A0E">
              <w:rPr>
                <w:rFonts w:ascii="Times New Roman" w:hAnsi="Times New Roman"/>
              </w:rPr>
              <w:t>вопросы к тексту по ходу чтения.</w:t>
            </w:r>
          </w:p>
          <w:p w:rsidR="000E70C7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6A0E">
              <w:rPr>
                <w:rFonts w:ascii="Times New Roman" w:hAnsi="Times New Roman"/>
                <w:i/>
              </w:rPr>
              <w:t xml:space="preserve">Формулировать </w:t>
            </w:r>
            <w:r w:rsidRPr="00A36A0E">
              <w:rPr>
                <w:rFonts w:ascii="Times New Roman" w:hAnsi="Times New Roman"/>
              </w:rPr>
              <w:t xml:space="preserve">основную мысль текста (частей текста), </w:t>
            </w:r>
            <w:r w:rsidRPr="00A36A0E">
              <w:rPr>
                <w:rFonts w:ascii="Times New Roman" w:hAnsi="Times New Roman"/>
                <w:i/>
              </w:rPr>
              <w:t>соотносить</w:t>
            </w:r>
            <w:r w:rsidRPr="00A36A0E">
              <w:rPr>
                <w:rFonts w:ascii="Times New Roman" w:hAnsi="Times New Roman"/>
              </w:rPr>
              <w:t xml:space="preserve"> основную мысль и заглавие текста.</w:t>
            </w:r>
          </w:p>
        </w:tc>
      </w:tr>
      <w:tr w:rsidR="000E70C7" w:rsidRPr="00290158" w:rsidTr="00BF2934">
        <w:trPr>
          <w:trHeight w:val="393"/>
        </w:trPr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2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Вводный урок. Знакомство с новым учебником. Г. Сапгир «Нарисованное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солнце»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spellEnd"/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>. Ким «Светлый день»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3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Чем можно гордиться? В. Драгунский «Англичанин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Павля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4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«Взрослая жизнь дяди Фёдора,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Матроскина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и Шарика. (Главы из повести Э. Успенского «Дядя Фёдор, пёс и кот»)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5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Эдуард Успенский «Дядя Фёдор, пёс и кот»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6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Сочинение - </w:t>
            </w:r>
            <w:proofErr w:type="gramStart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миниатюра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«Каким мне запомнилось это лето»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7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Лето волшебное и разное. К. Бальмонт «Капля».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8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Лето волшебное и разное. Б.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«Что красивей всего?»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9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Обобщение по первому разделу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ОУ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10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Урок внеклассного чтения.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Что я читал летом? Где, что, как и почему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b/>
                <w:i/>
              </w:rPr>
              <w:t>ВЧ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Летние приключения и путешествия (26 часа)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Ю. Ким «Отважный охотник»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6A0E">
              <w:rPr>
                <w:rFonts w:ascii="Times New Roman" w:hAnsi="Times New Roman"/>
                <w:b/>
                <w:i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Приключения изыскателей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С. Голицына «Сорок изыскателей». Чтение 1 и 3-й глав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С. Голицына «Сорок изыскателей». Чтение 1 и 3-й глав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С. Голицына «Сорок изыскателей». 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Герои повести, портреты и характеры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Какие они настоящие изыскатели? Чтение 4 главы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Повесть о летних приключениях. И.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Дик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 дебрях Кара-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Бумбы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». Чтение 1–5-й частей главы первой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И.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Дик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 дебрях Кара-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Бумбы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». Чтение 6 -10-й частей главы первой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Сопоставление повести и рассказа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Сочинение – миниатюра.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«Считаю ли я себя изыскателем?»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Во что верят и играют мальчишки? М. Твен «Приключения Тома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». Знакомство с героями и местом действия. Чтение 1–6-й частей главы восьмой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239A7">
              <w:rPr>
                <w:rFonts w:ascii="Times New Roman" w:hAnsi="Times New Roman"/>
              </w:rPr>
              <w:t>.09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». Чтение 1–6-й частей главы восьмой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239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». Чтение 1–4-й частей главы 13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». Чтение 1–4-й частей главы 13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6A0E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Сойера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». Заключительный урок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Как слава пришла к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А.Гайдару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.  Б. Емельянов «Игра»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6A0E">
              <w:rPr>
                <w:rFonts w:ascii="Times New Roman" w:hAnsi="Times New Roman"/>
                <w:b/>
                <w:i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7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Сопоставление повести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А.Гайдара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и рассказа Б. Емельянов «Игра»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</w:rPr>
              <w:t>8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К. Паустовский «Кот-ворюга». 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Превращение кота Ворюги в кота Милиционера.</w:t>
            </w:r>
          </w:p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К. Паустовский «Кот-ворюга».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К. Паустовский «Жильцы старого дома»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Характеры героев рассказа К. Паустовский «Жильцы старого дома».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Завершение работы над рассказом  К.Г. Паустовскому «Жильцы моего дома»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0158">
              <w:rPr>
                <w:rFonts w:ascii="Times New Roman" w:hAnsi="Times New Roman"/>
                <w:i/>
                <w:sz w:val="20"/>
                <w:szCs w:val="20"/>
              </w:rPr>
              <w:t>ВЧ</w:t>
            </w:r>
            <w:proofErr w:type="gramStart"/>
            <w:r w:rsidRPr="00290158">
              <w:rPr>
                <w:rFonts w:ascii="Times New Roman" w:hAnsi="Times New Roman"/>
                <w:i/>
                <w:sz w:val="20"/>
                <w:szCs w:val="20"/>
              </w:rPr>
              <w:t>«В</w:t>
            </w:r>
            <w:proofErr w:type="gramEnd"/>
            <w:r w:rsidRPr="00290158">
              <w:rPr>
                <w:rFonts w:ascii="Times New Roman" w:hAnsi="Times New Roman"/>
                <w:i/>
                <w:sz w:val="20"/>
                <w:szCs w:val="20"/>
              </w:rPr>
              <w:t xml:space="preserve"> путь, друзья!»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6A0E">
              <w:rPr>
                <w:rFonts w:ascii="Times New Roman" w:hAnsi="Times New Roman"/>
                <w:i/>
              </w:rPr>
              <w:t>ВЧ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по разделам 1 и 2. 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Обучающее сочинение по разделу.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Обобщение по разделу.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ОУ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Природа летом (12  часов) 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С. Есенин «С добрым утром»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E5DFEC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  <w:shd w:val="clear" w:color="auto" w:fill="E5DFEC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E5DFEC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Краски и звуки лета. Антон Чехов «Степь» (фрагмент)</w:t>
            </w:r>
          </w:p>
        </w:tc>
        <w:tc>
          <w:tcPr>
            <w:tcW w:w="712" w:type="dxa"/>
            <w:shd w:val="clear" w:color="auto" w:fill="E5DFEC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E5DFEC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Отчего так хорошо ранним летним утром? А. Н. Толстой «Детство Никиты». Глава «В купальне»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А. Н. Толстой «Детство Никиты». Глава  «Стрелка барометра»  (ч. 1)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Картины летнего дня. И. С. Тургенев «Голуби»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1239A7">
              <w:rPr>
                <w:rFonts w:ascii="Times New Roman" w:hAnsi="Times New Roman"/>
              </w:rPr>
              <w:t>.10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И. А. Бунин «Розы».  </w:t>
            </w: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88" w:type="dxa"/>
            <w:tcBorders>
              <w:bottom w:val="single" w:sz="18" w:space="0" w:color="auto"/>
            </w:tcBorders>
            <w:shd w:val="clear" w:color="auto" w:fill="FBD4B4" w:themeFill="accent6" w:themeFillTint="66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В. В. Бианки «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Неслышимка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tcBorders>
              <w:top w:val="single" w:sz="18" w:space="0" w:color="auto"/>
            </w:tcBorders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88" w:type="dxa"/>
            <w:tcBorders>
              <w:top w:val="single" w:sz="18" w:space="0" w:color="auto"/>
            </w:tcBorders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Урок – практикум. В. В. Бианки «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Неслышимка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Краски и звуки лета.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М.Пришвин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«Золотой луг»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Б.Пастернак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«За поворотом»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Обобщение по разделу 3.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 Проверочная работа 3.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 урок. Сочинение.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6A0E">
              <w:rPr>
                <w:rFonts w:ascii="Times New Roman" w:hAnsi="Times New Roman"/>
                <w:b/>
                <w:i/>
              </w:rPr>
              <w:t>РР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Уроки и переменки (18 часов</w:t>
            </w:r>
            <w:proofErr w:type="gramStart"/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)</w:t>
            </w:r>
            <w:proofErr w:type="gramEnd"/>
          </w:p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Необычная школа. Э. Успенский «Школа клоунов». Первый день занятий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Э. Успенский «Школа клоунов». Первый день занятий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Э. Успенский «Школа клоунов». Второй день занятий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Сочинение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«Школа моей мечты»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BD4B4" w:themeFill="accent6" w:themeFillTint="66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 w:themeFill="accent6" w:themeFillTint="66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88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Урок-практикум по развитию читательских умений. Б.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«Перемена»</w:t>
            </w:r>
          </w:p>
        </w:tc>
        <w:tc>
          <w:tcPr>
            <w:tcW w:w="712" w:type="dxa"/>
            <w:shd w:val="clear" w:color="auto" w:fill="FBD4B4" w:themeFill="accent6" w:themeFillTint="66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Легко ли быть Песталоцци?</w:t>
            </w:r>
          </w:p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Г. Куликов «Как я влиял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Севку»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Г. Куликов «Как я влиял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Севку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>» (продолжение работы)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Г. Куликов «Как я влиял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Севку». Заключительный урок 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Б.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Заходер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«Вредный кот».</w:t>
            </w:r>
          </w:p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Гераскина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 стране невыученных уроков» (начало работы с текстом) 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1239A7">
              <w:rPr>
                <w:rFonts w:ascii="Times New Roman" w:hAnsi="Times New Roman"/>
              </w:rPr>
              <w:t>.11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Путь в страну невыученных уроков. Л.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Гераскина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 стране невыученных уроков»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4415D5" w:rsidRDefault="000E70C7" w:rsidP="004706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30.1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Гераскина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 стране невыученных уроков».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Гераскина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 стране невыученных уроков». Продолжение работы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Стихи  О. Григорьева о ребятах и секретах роста «Витамин роста»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Стихи  О. Григорьева о ребятах и секретах роста «Витамин роста»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BD4B4" w:themeFill="accent6" w:themeFillTint="66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 w:themeFill="accent6" w:themeFillTint="66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8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Обобщение по разделу. 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Проверочная работа 4.</w:t>
            </w:r>
          </w:p>
        </w:tc>
        <w:tc>
          <w:tcPr>
            <w:tcW w:w="712" w:type="dxa"/>
            <w:shd w:val="clear" w:color="auto" w:fill="FBD4B4" w:themeFill="accent6" w:themeFillTint="66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BD4B4" w:themeFill="accent6" w:themeFillTint="66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 w:themeFill="accent6" w:themeFillTint="66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88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Сочинение</w:t>
            </w:r>
            <w:proofErr w:type="gramEnd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 «На каких уроках мне не бывает скучно»</w:t>
            </w:r>
          </w:p>
        </w:tc>
        <w:tc>
          <w:tcPr>
            <w:tcW w:w="712" w:type="dxa"/>
            <w:shd w:val="clear" w:color="auto" w:fill="FBD4B4" w:themeFill="accent6" w:themeFillTint="66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Анализ творческих работ.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Урок внеклассного чтения.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Книги о сверстниках, о школе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b/>
                <w:i/>
              </w:rPr>
              <w:t>ВЧ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1.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5. «Глухая пора листопада…» </w:t>
            </w:r>
          </w:p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>(8 часов</w:t>
            </w:r>
            <w:proofErr w:type="gramStart"/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>акая разная осень… Стихи об осени А.С. Пушкина</w:t>
            </w: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6A0E">
              <w:rPr>
                <w:rFonts w:ascii="Times New Roman" w:hAnsi="Times New Roman"/>
                <w:b/>
                <w:i/>
              </w:rPr>
              <w:t>РУ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2.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Такая разная осень… Стихи об осени К. Д. Бальмонта, Ф.И. Тютчева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К. Паустовский «Мой дом»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4.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Стихи о «близости снега» Г. Сапгир «Четыре конверта»,</w:t>
            </w:r>
          </w:p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Д. Самойлов «Перед снегом»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5.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К. Паустовский «Прощание с летом».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195"/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6.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С.Есенин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«Нивы сжаты…»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BD4B4" w:themeFill="accent6" w:themeFillTint="66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7.</w:t>
            </w:r>
          </w:p>
        </w:tc>
        <w:tc>
          <w:tcPr>
            <w:tcW w:w="7688" w:type="dxa"/>
            <w:shd w:val="clear" w:color="auto" w:fill="FBD4B4" w:themeFill="accent6" w:themeFillTint="66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Обобщение по разделу 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Проверочная работа 5</w:t>
            </w:r>
          </w:p>
        </w:tc>
        <w:tc>
          <w:tcPr>
            <w:tcW w:w="712" w:type="dxa"/>
            <w:shd w:val="clear" w:color="auto" w:fill="FBD4B4" w:themeFill="accent6" w:themeFillTint="66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290158">
              <w:rPr>
                <w:rFonts w:ascii="Times New Roman" w:hAnsi="Times New Roman"/>
              </w:rPr>
              <w:t>8.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Знакомство с детской периодической печатью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БУ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Раздел 6. «И кот учёный свои мне сказки говорил… » (25 час.</w:t>
            </w:r>
            <w:proofErr w:type="gramStart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. Сапгир «Леса-чудеса». 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1239A7"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Русская сказка «Кот и лиса»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6A0E">
              <w:rPr>
                <w:rFonts w:ascii="Times New Roman" w:hAnsi="Times New Roman"/>
                <w:b/>
                <w:i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BD4B4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913" w:type="dxa"/>
            <w:shd w:val="clear" w:color="auto" w:fill="FBD4B4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BD4B4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Русская сказка «Кот и лиса» В. Берестов «Сказка»</w:t>
            </w:r>
          </w:p>
        </w:tc>
        <w:tc>
          <w:tcPr>
            <w:tcW w:w="712" w:type="dxa"/>
            <w:shd w:val="clear" w:color="auto" w:fill="FBD4B4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Русская народная сказка «Никита Кожемяка»</w:t>
            </w: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BD4B4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D324C" w:rsidRDefault="000E70C7" w:rsidP="004706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</w:tcPr>
          <w:p w:rsidR="000E70C7" w:rsidRPr="00290158" w:rsidRDefault="000E70C7" w:rsidP="000E70C7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Урок – спектакль.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Русская народная сказка «Как мужик гусей делил». 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ТУ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tcBorders>
              <w:bottom w:val="single" w:sz="18" w:space="0" w:color="auto"/>
            </w:tcBorders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tcBorders>
              <w:bottom w:val="single" w:sz="18" w:space="0" w:color="auto"/>
            </w:tcBorders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bottom w:val="single" w:sz="18" w:space="0" w:color="auto"/>
            </w:tcBorders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88" w:type="dxa"/>
            <w:tcBorders>
              <w:bottom w:val="single" w:sz="18" w:space="0" w:color="auto"/>
            </w:tcBorders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Дж.Р.Р.Толкин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 «Еще не выстыл сонный дом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712" w:type="dxa"/>
            <w:tcBorders>
              <w:bottom w:val="single" w:sz="18" w:space="0" w:color="auto"/>
            </w:tcBorders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tcBorders>
              <w:top w:val="single" w:sz="18" w:space="0" w:color="auto"/>
            </w:tcBorders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tcBorders>
              <w:top w:val="single" w:sz="18" w:space="0" w:color="auto"/>
            </w:tcBorders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18" w:space="0" w:color="auto"/>
            </w:tcBorders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88" w:type="dxa"/>
            <w:tcBorders>
              <w:top w:val="single" w:sz="18" w:space="0" w:color="auto"/>
            </w:tcBorders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Арабская сказка «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Синдбад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-мореход»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FFFFF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FFFFFF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88" w:type="dxa"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Арабская сказка «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Синдбад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-мореход»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DAEEF3" w:themeFill="accent5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 w:themeFill="accent5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88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Ш. Перро «Ослиная шкура»</w:t>
            </w:r>
          </w:p>
        </w:tc>
        <w:tc>
          <w:tcPr>
            <w:tcW w:w="712" w:type="dxa"/>
            <w:shd w:val="clear" w:color="auto" w:fill="DAEEF3" w:themeFill="accent5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Ш. Перро «Ослиная шкура»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Ш. Перро «Ослиная шкура»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Андерсен «Стойкий оловянный солдатик»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Андерсен «Стойкий оловянный солдатик»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Андерсен «Стойкий оловянный солдатик»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А. Волков «Волшебник Изумрудного города»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А. Волков «Волшебник Изумрудного города»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Сказка для театра. С. Маршак «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Сказка про козла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FFFFF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1239A7">
              <w:rPr>
                <w:rFonts w:ascii="Times New Roman" w:hAnsi="Times New Roman"/>
              </w:rPr>
              <w:t>.01</w:t>
            </w:r>
          </w:p>
        </w:tc>
        <w:tc>
          <w:tcPr>
            <w:tcW w:w="913" w:type="dxa"/>
            <w:shd w:val="clear" w:color="auto" w:fill="FFFFFF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688" w:type="dxa"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С. Маршак «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Сказка про козла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DAEEF3" w:themeFill="accent5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 w:themeFill="accent5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688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С. Маршак «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Сказка про козла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shd w:val="clear" w:color="auto" w:fill="DAEEF3" w:themeFill="accent5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Урок внеклассного чтения.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Любимые сказки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ВЧ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Урок внеклассного чтения.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Сказки-путешествия. В. Губарев «Королевство Кривых зеркал», С. Лагерлеф «Чудесное путешествие Нильса с дикими гусями»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ВЧ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В. Высоцкий «Песня Кэрролла».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Обобщающий урок по разделу.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 Проверочная работа по разделу 6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Творческая работа – сочинение сказки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6A0E">
              <w:rPr>
                <w:rFonts w:ascii="Times New Roman" w:hAnsi="Times New Roman"/>
                <w:b/>
                <w:i/>
              </w:rPr>
              <w:t>РР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FFFFF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FFFFFF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FFFFFF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Раздел 7. «Поёт зима, аукает…» (13 час)</w:t>
            </w:r>
          </w:p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Стихотворения С. Есенина «Поет зима, аукает…», «Пороша».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«Подарки» зимы. К. Бальмонт «Снежинка», И. Бродский «Вечером»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В ожидании новогоднего чуда. Ю.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«Настоящий секрет»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FFFFF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FFFFFF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«В защиту Деда Мороза»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DAEEF3" w:themeFill="accent5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 w:themeFill="accent5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В. Драгунский «Кот в сапогах»</w:t>
            </w:r>
          </w:p>
        </w:tc>
        <w:tc>
          <w:tcPr>
            <w:tcW w:w="712" w:type="dxa"/>
            <w:shd w:val="clear" w:color="auto" w:fill="DAEEF3" w:themeFill="accent5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Урок-практикум по развитию читательских умений. В. Драгунский «Кот в сапогах»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Б. Пастернак «Снег идет», А.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Башлачёв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«Рождественская», Д. Самойлов «Город зимний»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Подготовка к сочинению (работа в тетради)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В. Бианки «По следам».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В. Бианки «По следам».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Обобщающий урок по разделу.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по разделу 7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0158">
              <w:rPr>
                <w:rFonts w:ascii="Times New Roman" w:hAnsi="Times New Roman"/>
                <w:i/>
                <w:sz w:val="20"/>
                <w:szCs w:val="20"/>
              </w:rPr>
              <w:t>Урок внеклассного чтения. Стихи о зиме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6A0E">
              <w:rPr>
                <w:rFonts w:ascii="Times New Roman" w:hAnsi="Times New Roman"/>
                <w:i/>
              </w:rPr>
              <w:t>ВЧ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DAEEF3" w:themeFill="accent5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1239A7">
              <w:rPr>
                <w:rFonts w:ascii="Times New Roman" w:hAnsi="Times New Roman"/>
              </w:rPr>
              <w:t>.02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 w:themeFill="accent5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8.  Животные в нашем доме (12 часов)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В. Берестов «Прощание с другом»</w:t>
            </w:r>
          </w:p>
        </w:tc>
        <w:tc>
          <w:tcPr>
            <w:tcW w:w="712" w:type="dxa"/>
            <w:shd w:val="clear" w:color="auto" w:fill="DAEEF3" w:themeFill="accent5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«Медведко»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«Медведко»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Ю.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Коринец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«Ханг и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Чанг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36A0E">
              <w:rPr>
                <w:rFonts w:ascii="Times New Roman" w:hAnsi="Times New Roman"/>
                <w:b/>
                <w:i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В. Драгунский «Дымка и Антон».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Г. Сапгир «Морская собака»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Каждый ли клёст может стать капитаном? Ю. Коваль «Капитан Клюквин»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Ю. Коваль «Капитан Клюквин»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Юнна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«Пони»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DAEEF3" w:themeFill="accent5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 w:themeFill="accent5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88" w:type="dxa"/>
            <w:shd w:val="clear" w:color="auto" w:fill="DAEEF3" w:themeFill="accent5" w:themeFillTint="3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Устный журнал «Добро в твоем сердце». </w:t>
            </w:r>
          </w:p>
        </w:tc>
        <w:tc>
          <w:tcPr>
            <w:tcW w:w="712" w:type="dxa"/>
            <w:shd w:val="clear" w:color="auto" w:fill="DAEEF3" w:themeFill="accent5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БУ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Сочинение «Любимое животное»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  <w:lang w:val="en-US"/>
              </w:rPr>
              <w:t xml:space="preserve">  </w:t>
            </w: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Обобщающий урок по разделу. 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Проверочная работа по разделу 8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Раздел 9. Мы с мамой и папой (12 ч) 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Э. Успенский «Все в порядке», «Если был бы я девчонкой». 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DAEEF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DAEEF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DAEEF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Мечта о «взрослой» жизни. В. Драгунский «Бы…»</w:t>
            </w:r>
          </w:p>
        </w:tc>
        <w:tc>
          <w:tcPr>
            <w:tcW w:w="712" w:type="dxa"/>
            <w:shd w:val="clear" w:color="auto" w:fill="DAEEF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Ю.Коринец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«Подарки под подушкой», А.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«Разговор с дочкой»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DAEEF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Во что нельзя «играть». И. </w:t>
            </w:r>
            <w:proofErr w:type="gramStart"/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Дик</w:t>
            </w:r>
            <w:proofErr w:type="gramEnd"/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«Красные яблоки», </w:t>
            </w:r>
            <w:proofErr w:type="spellStart"/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А.Барто</w:t>
            </w:r>
            <w:proofErr w:type="spellEnd"/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«Перед сном»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1239A7">
              <w:rPr>
                <w:rFonts w:ascii="Times New Roman" w:hAnsi="Times New Roman"/>
              </w:rPr>
              <w:t>.03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Что такое взаимопонимание. В.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«Девочка на шаре»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1239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«Девочка на шаре». </w:t>
            </w: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4A2F32" w:rsidRDefault="000E70C7" w:rsidP="004706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25.03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«Счастье – это когда тебя понимают…» Завершение работы над рассказом,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88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Сочинение «Моя семья»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tcBorders>
              <w:top w:val="single" w:sz="18" w:space="0" w:color="auto"/>
            </w:tcBorders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tcBorders>
              <w:top w:val="single" w:sz="18" w:space="0" w:color="auto"/>
            </w:tcBorders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18" w:space="0" w:color="auto"/>
            </w:tcBorders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88" w:type="dxa"/>
            <w:tcBorders>
              <w:top w:val="single" w:sz="18" w:space="0" w:color="auto"/>
            </w:tcBorders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Развитие читательских умений В.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«Тайное всегда становится явным».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Хорошо,  когда рядом - папа! С. Маршак «Хороший день»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Обобщающий урок по разделу.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08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Проверочная работа по разделу 9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10. «Наполним музыкой сердца…» (11 часов)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Введение в раздел. О. Мандельштам «Рояль».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Как рождается музыка. К. Паустовский «Корзина с еловыми шишками»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К. Паустовский «Корзина с еловыми шишками»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Волшебная сила бессмертной музыки. К. Паустовский «Корзина с еловыми шишками»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Г. Цыферов «Тайна запечного сверчка»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ВЧ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2DBDB" w:themeFill="accent2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 w:themeFill="accent2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 w:themeFill="accent2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  <w:shd w:val="clear" w:color="auto" w:fill="F2DBDB" w:themeFill="accent2" w:themeFillTint="3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Г. Цыферов «Тайна запечного сверчка»</w:t>
            </w:r>
          </w:p>
        </w:tc>
        <w:tc>
          <w:tcPr>
            <w:tcW w:w="712" w:type="dxa"/>
            <w:shd w:val="clear" w:color="auto" w:fill="F2DBDB" w:themeFill="accent2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И. Тургенев «Певцы» (отрывок)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Сочинение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Какими бывают встречи с писателями? В.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«Независимый Горбушка»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«Независимый Горбушка»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Обобщение по разделу.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 Проверочная работа по разделу 10.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11. День смеха(5 часа)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Г. Сапгир «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Смеяцы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1239A7">
              <w:rPr>
                <w:rFonts w:ascii="Times New Roman" w:hAnsi="Times New Roman"/>
              </w:rPr>
              <w:t>.04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Г.Сапгир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«Людоед  и принцесса, или все наоборот»</w:t>
            </w:r>
          </w:p>
        </w:tc>
        <w:tc>
          <w:tcPr>
            <w:tcW w:w="712" w:type="dxa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1239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В. 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>Драгунский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«Надо иметь чувство юмора». Двустишия О. Григорьева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4A2F32" w:rsidRDefault="000E70C7" w:rsidP="004706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29.04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Веселые стихи. Ю.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Мориц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«Малиновая кошка».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 Проверочная работа по разделу 11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2DBDB" w:themeFill="accent2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 w:themeFill="accent2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 w:themeFill="accent2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  <w:shd w:val="clear" w:color="auto" w:fill="F2DBDB" w:themeFill="accent2" w:themeFillTint="33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Урок внеклассного чтения.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Моя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Хохотания</w:t>
            </w:r>
            <w:proofErr w:type="spellEnd"/>
          </w:p>
        </w:tc>
        <w:tc>
          <w:tcPr>
            <w:tcW w:w="712" w:type="dxa"/>
            <w:shd w:val="clear" w:color="auto" w:fill="F2DBDB" w:themeFill="accent2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ВЧ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Раздел 12 «</w:t>
            </w:r>
            <w:proofErr w:type="gramStart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весна</w:t>
            </w:r>
            <w:proofErr w:type="gramEnd"/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, без конца и без краю…» (6час)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Стихи о весне Ф. Тютчева, А. Блока,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А.Макаревича</w:t>
            </w:r>
            <w:proofErr w:type="spellEnd"/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Озорные стихи о весне. Стихотворения В. Маяковского, О. Мандельштама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Стихотворения С. Чёрного,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Б.Окуджавы</w:t>
            </w:r>
            <w:proofErr w:type="spellEnd"/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Проверка уровня развития читательских умений. А. Толстой «Детство Никиты», глава «Весна»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К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Творческая работа: </w:t>
            </w: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сочинение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о весне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РР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Заключительный урок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ОУ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 xml:space="preserve">Раздел 13. День ПОБЕДЫ (6 час)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А. Ахматова «Памяти друга»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FFFFF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FFFFF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Трудная тема-война. В. Драгунский «Арбузный переулок»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2DBDB" w:themeFill="accent2" w:themeFillTint="33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 w:themeFill="accent2" w:themeFillTint="33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 w:themeFill="accent2" w:themeFillTint="33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  <w:shd w:val="clear" w:color="auto" w:fill="F2DBDB" w:themeFill="accent2" w:themeFillTint="33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Трудная тема-война. В. Драгунский «Арбузный переулок»</w:t>
            </w:r>
          </w:p>
        </w:tc>
        <w:tc>
          <w:tcPr>
            <w:tcW w:w="712" w:type="dxa"/>
            <w:shd w:val="clear" w:color="auto" w:fill="F2DBDB" w:themeFill="accent2" w:themeFillTint="33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РУ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Стихи о войне В. Высоцкого «Он не вернулся из боя»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6A0E">
              <w:rPr>
                <w:rFonts w:ascii="Times New Roman" w:hAnsi="Times New Roman"/>
              </w:rPr>
              <w:t>нт</w:t>
            </w:r>
            <w:proofErr w:type="spellEnd"/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Стихи о войне Б. Окуджавы, А. Твардовского. 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Урок внеклассного чтения.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 xml:space="preserve"> «Кто с мечом к нам придет, от меча и погибнет»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ВЧ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2DBDB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2DBDB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2DBDB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688" w:type="dxa"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14. Родная земля (7 часов) </w:t>
            </w:r>
            <w:r w:rsidRPr="00290158">
              <w:rPr>
                <w:rFonts w:ascii="Times New Roman" w:hAnsi="Times New Roman"/>
                <w:sz w:val="20"/>
                <w:szCs w:val="20"/>
              </w:rPr>
              <w:t>К. Паустовский «Бескорыстие»</w:t>
            </w:r>
          </w:p>
        </w:tc>
        <w:tc>
          <w:tcPr>
            <w:tcW w:w="712" w:type="dxa"/>
            <w:shd w:val="clear" w:color="auto" w:fill="F2DBDB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70C7" w:rsidRPr="00290158" w:rsidTr="000E70C7">
        <w:tc>
          <w:tcPr>
            <w:tcW w:w="748" w:type="dxa"/>
            <w:shd w:val="clear" w:color="auto" w:fill="FFFFFF" w:themeFill="background1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  <w:shd w:val="clear" w:color="auto" w:fill="FFFFFF" w:themeFill="background1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688" w:type="dxa"/>
            <w:shd w:val="clear" w:color="auto" w:fill="FFFFFF" w:themeFill="background1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Что такое Родина? В. Бахаревский, Г. Цыферов «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Дубенка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2DBDB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Марина Цветаева «Домики старой Москвы»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НТ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1239A7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 w:rsidRPr="001239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1239A7">
              <w:rPr>
                <w:rFonts w:ascii="Times New Roman" w:hAnsi="Times New Roman"/>
              </w:rPr>
              <w:t>.05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Заключительный урок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С.Козлов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0158">
              <w:rPr>
                <w:rFonts w:ascii="Times New Roman" w:hAnsi="Times New Roman"/>
                <w:sz w:val="20"/>
                <w:szCs w:val="20"/>
              </w:rPr>
              <w:t>Г.Цыферов</w:t>
            </w:r>
            <w:proofErr w:type="spell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ОУ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</w:tcPr>
          <w:p w:rsidR="000E70C7" w:rsidRPr="006F4827" w:rsidRDefault="000E70C7" w:rsidP="004706C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913" w:type="dxa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88" w:type="dxa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 xml:space="preserve">Любимые книги – любимые писатели </w:t>
            </w:r>
          </w:p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0158">
              <w:rPr>
                <w:rFonts w:ascii="Times New Roman" w:hAnsi="Times New Roman"/>
                <w:b/>
                <w:sz w:val="20"/>
                <w:szCs w:val="20"/>
              </w:rPr>
              <w:t>Библиотечный урок</w:t>
            </w:r>
          </w:p>
        </w:tc>
        <w:tc>
          <w:tcPr>
            <w:tcW w:w="712" w:type="dxa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ВЧ</w:t>
            </w:r>
          </w:p>
        </w:tc>
        <w:tc>
          <w:tcPr>
            <w:tcW w:w="2408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C7" w:rsidRPr="00290158" w:rsidTr="00BF2934">
        <w:tc>
          <w:tcPr>
            <w:tcW w:w="748" w:type="dxa"/>
            <w:shd w:val="clear" w:color="auto" w:fill="FFFFFF"/>
          </w:tcPr>
          <w:p w:rsidR="000E70C7" w:rsidRPr="00911E03" w:rsidRDefault="000E70C7" w:rsidP="004706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913" w:type="dxa"/>
            <w:shd w:val="clear" w:color="auto" w:fill="FFFFFF"/>
          </w:tcPr>
          <w:p w:rsidR="000E70C7" w:rsidRPr="00290158" w:rsidRDefault="000E70C7" w:rsidP="00290158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2" w:type="dxa"/>
            <w:shd w:val="clear" w:color="auto" w:fill="FFFFFF"/>
            <w:vAlign w:val="center"/>
          </w:tcPr>
          <w:p w:rsidR="000E70C7" w:rsidRPr="00290158" w:rsidRDefault="000E70C7" w:rsidP="00290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688" w:type="dxa"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158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  <w:proofErr w:type="gramStart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90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158">
              <w:rPr>
                <w:rFonts w:ascii="Times New Roman" w:hAnsi="Times New Roman"/>
                <w:b/>
                <w:i/>
                <w:sz w:val="20"/>
                <w:szCs w:val="20"/>
              </w:rPr>
              <w:t>Диагностическая работа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0E70C7" w:rsidRPr="00A36A0E" w:rsidRDefault="000E70C7" w:rsidP="00290158">
            <w:pPr>
              <w:spacing w:after="0" w:line="240" w:lineRule="auto"/>
              <w:rPr>
                <w:rFonts w:ascii="Times New Roman" w:hAnsi="Times New Roman"/>
              </w:rPr>
            </w:pPr>
            <w:r w:rsidRPr="00A36A0E">
              <w:rPr>
                <w:rFonts w:ascii="Times New Roman" w:hAnsi="Times New Roman"/>
              </w:rPr>
              <w:t>ИУ</w:t>
            </w:r>
          </w:p>
        </w:tc>
        <w:tc>
          <w:tcPr>
            <w:tcW w:w="2408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FFFFFF"/>
          </w:tcPr>
          <w:p w:rsidR="000E70C7" w:rsidRPr="00290158" w:rsidRDefault="000E70C7" w:rsidP="00290158">
            <w:pPr>
              <w:tabs>
                <w:tab w:val="left" w:pos="6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0158" w:rsidRDefault="00290158">
      <w:pPr>
        <w:sectPr w:rsidR="00290158" w:rsidSect="00290158">
          <w:pgSz w:w="16838" w:h="11906" w:orient="landscape"/>
          <w:pgMar w:top="748" w:right="1843" w:bottom="720" w:left="720" w:header="708" w:footer="708" w:gutter="0"/>
          <w:cols w:space="708"/>
          <w:docGrid w:linePitch="360"/>
        </w:sectPr>
      </w:pPr>
    </w:p>
    <w:p w:rsidR="003B5D9A" w:rsidRDefault="003B5D9A" w:rsidP="00290158">
      <w:pPr>
        <w:pStyle w:val="ab"/>
        <w:jc w:val="center"/>
        <w:rPr>
          <w:rFonts w:ascii="Times New Roman" w:hAnsi="Times New Roman"/>
          <w:b/>
        </w:rPr>
      </w:pPr>
      <w:r w:rsidRPr="00402565">
        <w:rPr>
          <w:rFonts w:ascii="Times New Roman" w:hAnsi="Times New Roman"/>
          <w:b/>
        </w:rPr>
        <w:lastRenderedPageBreak/>
        <w:t>Спецификация проверочных ра</w:t>
      </w:r>
      <w:r>
        <w:rPr>
          <w:rFonts w:ascii="Times New Roman" w:hAnsi="Times New Roman"/>
          <w:b/>
        </w:rPr>
        <w:t>бот по литературному чтению</w:t>
      </w:r>
    </w:p>
    <w:tbl>
      <w:tblPr>
        <w:tblpPr w:leftFromText="180" w:rightFromText="180" w:vertAnchor="text" w:horzAnchor="margin" w:tblpX="108" w:tblpY="22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780"/>
        <w:gridCol w:w="3471"/>
        <w:gridCol w:w="4106"/>
        <w:gridCol w:w="1134"/>
        <w:gridCol w:w="2477"/>
      </w:tblGrid>
      <w:tr w:rsidR="003B5D9A" w:rsidRPr="00402565" w:rsidTr="00EB1D32">
        <w:trPr>
          <w:cantSplit/>
          <w:trHeight w:val="2395"/>
        </w:trPr>
        <w:tc>
          <w:tcPr>
            <w:tcW w:w="800" w:type="dxa"/>
            <w:textDirection w:val="btLr"/>
          </w:tcPr>
          <w:p w:rsidR="003B5D9A" w:rsidRPr="00402565" w:rsidRDefault="003B5D9A" w:rsidP="00EB1D32">
            <w:pPr>
              <w:pStyle w:val="ab"/>
              <w:ind w:left="113"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780" w:type="dxa"/>
          </w:tcPr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471" w:type="dxa"/>
          </w:tcPr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Материалы,</w:t>
            </w: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используемые</w:t>
            </w: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 для составления</w:t>
            </w: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работы</w:t>
            </w: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6" w:type="dxa"/>
          </w:tcPr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Описание проверочной работы</w:t>
            </w:r>
          </w:p>
        </w:tc>
        <w:tc>
          <w:tcPr>
            <w:tcW w:w="1134" w:type="dxa"/>
            <w:textDirection w:val="btLr"/>
          </w:tcPr>
          <w:p w:rsidR="003B5D9A" w:rsidRPr="00402565" w:rsidRDefault="003B5D9A" w:rsidP="00EB1D32">
            <w:pPr>
              <w:pStyle w:val="ab"/>
              <w:ind w:left="113"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Время</w:t>
            </w:r>
          </w:p>
          <w:p w:rsidR="003B5D9A" w:rsidRPr="00402565" w:rsidRDefault="003B5D9A" w:rsidP="00EB1D32">
            <w:pPr>
              <w:pStyle w:val="ab"/>
              <w:ind w:left="113"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выполнения</w:t>
            </w:r>
          </w:p>
          <w:p w:rsidR="003B5D9A" w:rsidRPr="00402565" w:rsidRDefault="003B5D9A" w:rsidP="00EB1D32">
            <w:pPr>
              <w:pStyle w:val="ab"/>
              <w:ind w:left="113"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477" w:type="dxa"/>
          </w:tcPr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Система </w:t>
            </w: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>оценивания</w:t>
            </w:r>
          </w:p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 w:rsidRPr="00402565">
              <w:rPr>
                <w:rFonts w:ascii="Times New Roman" w:hAnsi="Times New Roman"/>
                <w:b/>
              </w:rPr>
              <w:t xml:space="preserve"> результатов</w:t>
            </w:r>
          </w:p>
        </w:tc>
      </w:tr>
      <w:tr w:rsidR="003B5D9A" w:rsidRPr="00402565" w:rsidTr="00EB1D32">
        <w:trPr>
          <w:cantSplit/>
          <w:trHeight w:val="4256"/>
        </w:trPr>
        <w:tc>
          <w:tcPr>
            <w:tcW w:w="800" w:type="dxa"/>
            <w:textDirection w:val="btLr"/>
          </w:tcPr>
          <w:p w:rsidR="003B5D9A" w:rsidRPr="00402565" w:rsidRDefault="003B5D9A" w:rsidP="00EB1D32">
            <w:pPr>
              <w:pStyle w:val="ab"/>
              <w:ind w:right="-7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780" w:type="dxa"/>
          </w:tcPr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Проверить знания названия,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основное содержание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изученных литературных произведений, их авторов;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умение различать жанры художественных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произведений; умение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формулировать личную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оценку, аргументировать </w:t>
            </w:r>
          </w:p>
          <w:p w:rsidR="003B5D9A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своё  мнение.</w:t>
            </w:r>
          </w:p>
          <w:p w:rsidR="003B5D9A" w:rsidRPr="00BE46B0" w:rsidRDefault="003B5D9A" w:rsidP="00EB1D32"/>
          <w:p w:rsidR="003B5D9A" w:rsidRDefault="003B5D9A" w:rsidP="00EB1D32"/>
          <w:p w:rsidR="003B5D9A" w:rsidRPr="00BE46B0" w:rsidRDefault="003B5D9A" w:rsidP="00EB1D32"/>
        </w:tc>
        <w:tc>
          <w:tcPr>
            <w:tcW w:w="3471" w:type="dxa"/>
          </w:tcPr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402565">
              <w:rPr>
                <w:rFonts w:ascii="Times New Roman" w:hAnsi="Times New Roman"/>
              </w:rPr>
              <w:t>Бунеев</w:t>
            </w:r>
            <w:proofErr w:type="spellEnd"/>
            <w:r w:rsidRPr="00402565">
              <w:rPr>
                <w:rFonts w:ascii="Times New Roman" w:hAnsi="Times New Roman"/>
              </w:rPr>
              <w:t xml:space="preserve"> Р.Н.,  </w:t>
            </w:r>
            <w:proofErr w:type="spellStart"/>
            <w:r w:rsidRPr="00402565">
              <w:rPr>
                <w:rFonts w:ascii="Times New Roman" w:hAnsi="Times New Roman"/>
              </w:rPr>
              <w:t>Бунеева</w:t>
            </w:r>
            <w:proofErr w:type="spellEnd"/>
            <w:r w:rsidRPr="00402565">
              <w:rPr>
                <w:rFonts w:ascii="Times New Roman" w:hAnsi="Times New Roman"/>
              </w:rPr>
              <w:t xml:space="preserve"> Е.В.  Тетрадь по литературному чтению. - Изд. 4-е, </w:t>
            </w:r>
            <w:proofErr w:type="spellStart"/>
            <w:r w:rsidRPr="00402565">
              <w:rPr>
                <w:rFonts w:ascii="Times New Roman" w:hAnsi="Times New Roman"/>
              </w:rPr>
              <w:t>испр</w:t>
            </w:r>
            <w:proofErr w:type="spellEnd"/>
            <w:r w:rsidRPr="00402565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-М.: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; Школьный дом, 2013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(Образовательная система «Школа 2100». Серия «Свободный ум»)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06" w:type="dxa"/>
          </w:tcPr>
          <w:p w:rsidR="003B5D9A" w:rsidRPr="00402565" w:rsidRDefault="003B5D9A" w:rsidP="00EB1D32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Написать фамилии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авторов и названия двух произведений, в которых события происходят на уроке и на перемене.</w:t>
            </w:r>
          </w:p>
          <w:p w:rsidR="003B5D9A" w:rsidRPr="00402565" w:rsidRDefault="003B5D9A" w:rsidP="00EB1D32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Составить «тройки»: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автор – произведение – герои.</w:t>
            </w:r>
          </w:p>
          <w:p w:rsidR="003B5D9A" w:rsidRPr="00402565" w:rsidRDefault="003B5D9A" w:rsidP="00EB1D32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Узнай героя, запиши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название произведения и фамилию автора.</w:t>
            </w:r>
          </w:p>
          <w:p w:rsidR="003B5D9A" w:rsidRPr="00402565" w:rsidRDefault="003B5D9A" w:rsidP="00EB1D32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В каком жанре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написано каждое произведение?</w:t>
            </w:r>
          </w:p>
          <w:p w:rsidR="003B5D9A" w:rsidRPr="00402565" w:rsidRDefault="003B5D9A" w:rsidP="00EB1D32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Напиши, чем похожи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Севка </w:t>
            </w:r>
            <w:proofErr w:type="spellStart"/>
            <w:r w:rsidRPr="00402565">
              <w:rPr>
                <w:rFonts w:ascii="Times New Roman" w:hAnsi="Times New Roman"/>
              </w:rPr>
              <w:t>Мымриков</w:t>
            </w:r>
            <w:proofErr w:type="spellEnd"/>
            <w:r w:rsidRPr="00402565">
              <w:rPr>
                <w:rFonts w:ascii="Times New Roman" w:hAnsi="Times New Roman"/>
              </w:rPr>
              <w:t xml:space="preserve">, Виктор </w:t>
            </w:r>
            <w:proofErr w:type="spellStart"/>
            <w:r w:rsidRPr="00402565">
              <w:rPr>
                <w:rFonts w:ascii="Times New Roman" w:hAnsi="Times New Roman"/>
              </w:rPr>
              <w:t>Перестукин</w:t>
            </w:r>
            <w:proofErr w:type="spellEnd"/>
            <w:r w:rsidRPr="00402565">
              <w:rPr>
                <w:rFonts w:ascii="Times New Roman" w:hAnsi="Times New Roman"/>
              </w:rPr>
              <w:t>, Вова («Перемена») и Петя («Вредный кот»)</w:t>
            </w:r>
          </w:p>
        </w:tc>
        <w:tc>
          <w:tcPr>
            <w:tcW w:w="1134" w:type="dxa"/>
          </w:tcPr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20 минут</w:t>
            </w:r>
          </w:p>
        </w:tc>
        <w:tc>
          <w:tcPr>
            <w:tcW w:w="2477" w:type="dxa"/>
          </w:tcPr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«</w:t>
            </w:r>
            <w:proofErr w:type="spellStart"/>
            <w:r w:rsidRPr="00402565">
              <w:rPr>
                <w:rFonts w:ascii="Times New Roman" w:hAnsi="Times New Roman"/>
              </w:rPr>
              <w:t>удовл</w:t>
            </w:r>
            <w:proofErr w:type="spellEnd"/>
            <w:r w:rsidRPr="00402565">
              <w:rPr>
                <w:rFonts w:ascii="Times New Roman" w:hAnsi="Times New Roman"/>
              </w:rPr>
              <w:t>.» - если</w:t>
            </w:r>
          </w:p>
          <w:p w:rsidR="003B5D9A" w:rsidRPr="00402565" w:rsidRDefault="003B5D9A" w:rsidP="00EB1D32">
            <w:p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сделано не менее 50% объёма работы;</w:t>
            </w:r>
          </w:p>
          <w:p w:rsidR="003B5D9A" w:rsidRPr="00402565" w:rsidRDefault="003B5D9A" w:rsidP="00EB1D32">
            <w:p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«хорошо» - если сделано не менее 75% объёма работы;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«отлично» - если работа содержит не более 2 недочётов.</w:t>
            </w:r>
          </w:p>
        </w:tc>
      </w:tr>
      <w:tr w:rsidR="003B5D9A" w:rsidRPr="00402565" w:rsidTr="00EB1D32">
        <w:trPr>
          <w:cantSplit/>
          <w:trHeight w:val="2835"/>
        </w:trPr>
        <w:tc>
          <w:tcPr>
            <w:tcW w:w="800" w:type="dxa"/>
            <w:textDirection w:val="btLr"/>
          </w:tcPr>
          <w:p w:rsidR="003B5D9A" w:rsidRDefault="003B5D9A" w:rsidP="00EB1D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май</w:t>
            </w:r>
          </w:p>
        </w:tc>
        <w:tc>
          <w:tcPr>
            <w:tcW w:w="3780" w:type="dxa"/>
          </w:tcPr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Проверить знания названия,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основное содержание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изученных литературных произведений, их авторов;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умение различать жанры художественных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произведений; умение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формулировать личную 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оценку, аргументировать </w:t>
            </w:r>
          </w:p>
          <w:p w:rsidR="003B5D9A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своё  мнение.</w:t>
            </w:r>
          </w:p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</w:p>
        </w:tc>
        <w:tc>
          <w:tcPr>
            <w:tcW w:w="3471" w:type="dxa"/>
          </w:tcPr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402565">
              <w:rPr>
                <w:rFonts w:ascii="Times New Roman" w:hAnsi="Times New Roman"/>
              </w:rPr>
              <w:t>Бунеев</w:t>
            </w:r>
            <w:proofErr w:type="spellEnd"/>
            <w:r w:rsidRPr="00402565">
              <w:rPr>
                <w:rFonts w:ascii="Times New Roman" w:hAnsi="Times New Roman"/>
              </w:rPr>
              <w:t xml:space="preserve"> Р.Н.,  </w:t>
            </w:r>
            <w:proofErr w:type="spellStart"/>
            <w:r w:rsidRPr="00402565">
              <w:rPr>
                <w:rFonts w:ascii="Times New Roman" w:hAnsi="Times New Roman"/>
              </w:rPr>
              <w:t>Бунеева</w:t>
            </w:r>
            <w:proofErr w:type="spellEnd"/>
            <w:r w:rsidRPr="00402565">
              <w:rPr>
                <w:rFonts w:ascii="Times New Roman" w:hAnsi="Times New Roman"/>
              </w:rPr>
              <w:t xml:space="preserve"> Е.В.  Тетрадь по литературному чтению. - Изд. 4-е, </w:t>
            </w:r>
            <w:proofErr w:type="spellStart"/>
            <w:r w:rsidRPr="00402565">
              <w:rPr>
                <w:rFonts w:ascii="Times New Roman" w:hAnsi="Times New Roman"/>
              </w:rPr>
              <w:t>испр</w:t>
            </w:r>
            <w:proofErr w:type="spellEnd"/>
            <w:r w:rsidRPr="00402565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-М.: 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; Школьный дом, 2013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(Образовательная система «Школа 2100». Серия «Свободный ум»)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06" w:type="dxa"/>
          </w:tcPr>
          <w:p w:rsidR="003B5D9A" w:rsidRPr="00402565" w:rsidRDefault="003B5D9A" w:rsidP="00EB1D32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Соедини имя автора с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названием произведения.</w:t>
            </w:r>
          </w:p>
          <w:p w:rsidR="003B5D9A" w:rsidRPr="00402565" w:rsidRDefault="003B5D9A" w:rsidP="00EB1D32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Что такое чувство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юмора? Напиши, как ты понимаешь?</w:t>
            </w:r>
          </w:p>
          <w:p w:rsidR="003B5D9A" w:rsidRPr="00402565" w:rsidRDefault="003B5D9A" w:rsidP="00EB1D32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Кто автор этих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стихотворных строчек? Напиши.</w:t>
            </w:r>
          </w:p>
          <w:p w:rsidR="003B5D9A" w:rsidRPr="00402565" w:rsidRDefault="003B5D9A" w:rsidP="00EB1D32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 Как ты думаешь, чем </w:t>
            </w:r>
          </w:p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 xml:space="preserve">отличаются по настроению </w:t>
            </w:r>
          </w:p>
          <w:p w:rsidR="003B5D9A" w:rsidRPr="00402565" w:rsidRDefault="003B5D9A" w:rsidP="00EB1D32">
            <w:pPr>
              <w:pStyle w:val="ab"/>
              <w:ind w:left="360"/>
              <w:rPr>
                <w:rFonts w:ascii="Times New Roman" w:hAnsi="Times New Roman"/>
              </w:rPr>
            </w:pPr>
            <w:r w:rsidRPr="00402565">
              <w:rPr>
                <w:rFonts w:ascii="Times New Roman" w:hAnsi="Times New Roman"/>
              </w:rPr>
              <w:t>произведения о весне от произведений о других временах года?</w:t>
            </w:r>
          </w:p>
        </w:tc>
        <w:tc>
          <w:tcPr>
            <w:tcW w:w="1134" w:type="dxa"/>
          </w:tcPr>
          <w:p w:rsidR="003B5D9A" w:rsidRPr="00402565" w:rsidRDefault="003B5D9A" w:rsidP="00EB1D32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3B5D9A" w:rsidRPr="00402565" w:rsidRDefault="003B5D9A" w:rsidP="00EB1D32">
            <w:pPr>
              <w:pStyle w:val="ab"/>
              <w:ind w:right="-732"/>
              <w:rPr>
                <w:rFonts w:ascii="Times New Roman" w:hAnsi="Times New Roman"/>
              </w:rPr>
            </w:pPr>
          </w:p>
        </w:tc>
      </w:tr>
    </w:tbl>
    <w:p w:rsidR="003B5D9A" w:rsidRDefault="003B5D9A" w:rsidP="00A95DBC"/>
    <w:sectPr w:rsidR="003B5D9A" w:rsidSect="00290158">
      <w:pgSz w:w="16838" w:h="11906" w:orient="landscape"/>
      <w:pgMar w:top="748" w:right="184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0B0F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D5D3E87"/>
    <w:multiLevelType w:val="hybridMultilevel"/>
    <w:tmpl w:val="DB18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B6EFC"/>
    <w:multiLevelType w:val="hybridMultilevel"/>
    <w:tmpl w:val="05A0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A14E3"/>
    <w:multiLevelType w:val="hybridMultilevel"/>
    <w:tmpl w:val="F870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2B7104"/>
    <w:multiLevelType w:val="hybridMultilevel"/>
    <w:tmpl w:val="D84A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295271"/>
    <w:multiLevelType w:val="hybridMultilevel"/>
    <w:tmpl w:val="700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D50A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607359C6"/>
    <w:multiLevelType w:val="hybridMultilevel"/>
    <w:tmpl w:val="3C34004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  <w:num w:numId="22">
    <w:abstractNumId w:val="7"/>
  </w:num>
  <w:num w:numId="23">
    <w:abstractNumId w:val="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B8"/>
    <w:rsid w:val="00006D12"/>
    <w:rsid w:val="000E70C7"/>
    <w:rsid w:val="001135BE"/>
    <w:rsid w:val="001239A7"/>
    <w:rsid w:val="001726C9"/>
    <w:rsid w:val="00185185"/>
    <w:rsid w:val="001C4871"/>
    <w:rsid w:val="001E713E"/>
    <w:rsid w:val="001F3DCE"/>
    <w:rsid w:val="00290158"/>
    <w:rsid w:val="002C48B9"/>
    <w:rsid w:val="002F5AB5"/>
    <w:rsid w:val="003019AD"/>
    <w:rsid w:val="00366BA1"/>
    <w:rsid w:val="003B53CD"/>
    <w:rsid w:val="003B5D9A"/>
    <w:rsid w:val="003F3546"/>
    <w:rsid w:val="00402565"/>
    <w:rsid w:val="00443814"/>
    <w:rsid w:val="00487A73"/>
    <w:rsid w:val="004A2DB3"/>
    <w:rsid w:val="004C6B61"/>
    <w:rsid w:val="004F6FB8"/>
    <w:rsid w:val="005122A5"/>
    <w:rsid w:val="005259D1"/>
    <w:rsid w:val="0053149A"/>
    <w:rsid w:val="00532DD5"/>
    <w:rsid w:val="00572390"/>
    <w:rsid w:val="00573BFD"/>
    <w:rsid w:val="00581075"/>
    <w:rsid w:val="00600FAB"/>
    <w:rsid w:val="00640C7D"/>
    <w:rsid w:val="00683B82"/>
    <w:rsid w:val="0068756F"/>
    <w:rsid w:val="00730E1A"/>
    <w:rsid w:val="007571F2"/>
    <w:rsid w:val="00771737"/>
    <w:rsid w:val="00784E57"/>
    <w:rsid w:val="00794BE6"/>
    <w:rsid w:val="007C36AA"/>
    <w:rsid w:val="00877C92"/>
    <w:rsid w:val="00884DBF"/>
    <w:rsid w:val="008D3560"/>
    <w:rsid w:val="00975576"/>
    <w:rsid w:val="009B44E4"/>
    <w:rsid w:val="009F613E"/>
    <w:rsid w:val="00A15704"/>
    <w:rsid w:val="00A347B4"/>
    <w:rsid w:val="00A36A0E"/>
    <w:rsid w:val="00A37F20"/>
    <w:rsid w:val="00A95DBC"/>
    <w:rsid w:val="00A97BA8"/>
    <w:rsid w:val="00AB186E"/>
    <w:rsid w:val="00AB3B27"/>
    <w:rsid w:val="00B30D37"/>
    <w:rsid w:val="00B4668B"/>
    <w:rsid w:val="00B51197"/>
    <w:rsid w:val="00B75228"/>
    <w:rsid w:val="00BE2A05"/>
    <w:rsid w:val="00BE46B0"/>
    <w:rsid w:val="00BF2934"/>
    <w:rsid w:val="00C11DD8"/>
    <w:rsid w:val="00C46E72"/>
    <w:rsid w:val="00C932E1"/>
    <w:rsid w:val="00CB2AB3"/>
    <w:rsid w:val="00CB5302"/>
    <w:rsid w:val="00CB7998"/>
    <w:rsid w:val="00CC3FA7"/>
    <w:rsid w:val="00CD494B"/>
    <w:rsid w:val="00CE0AF2"/>
    <w:rsid w:val="00D4297E"/>
    <w:rsid w:val="00DB65E7"/>
    <w:rsid w:val="00DC5949"/>
    <w:rsid w:val="00E62FA3"/>
    <w:rsid w:val="00E84E23"/>
    <w:rsid w:val="00EA67D2"/>
    <w:rsid w:val="00EA756E"/>
    <w:rsid w:val="00EB056D"/>
    <w:rsid w:val="00EB1D32"/>
    <w:rsid w:val="00ED387A"/>
    <w:rsid w:val="00F00F32"/>
    <w:rsid w:val="00F11BD5"/>
    <w:rsid w:val="00F20384"/>
    <w:rsid w:val="00F9078E"/>
    <w:rsid w:val="00F97193"/>
    <w:rsid w:val="00FC35EB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6F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A347B4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347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Emphasis"/>
    <w:basedOn w:val="a0"/>
    <w:uiPriority w:val="99"/>
    <w:qFormat/>
    <w:locked/>
    <w:rsid w:val="00A347B4"/>
    <w:rPr>
      <w:rFonts w:cs="Times New Roman"/>
      <w:i/>
      <w:iCs/>
    </w:rPr>
  </w:style>
  <w:style w:type="paragraph" w:styleId="5">
    <w:name w:val="List Bullet 5"/>
    <w:basedOn w:val="a"/>
    <w:uiPriority w:val="99"/>
    <w:rsid w:val="00A347B4"/>
    <w:pPr>
      <w:widowControl w:val="0"/>
      <w:tabs>
        <w:tab w:val="num" w:pos="643"/>
        <w:tab w:val="num" w:pos="720"/>
        <w:tab w:val="num" w:pos="1492"/>
      </w:tabs>
      <w:autoSpaceDE w:val="0"/>
      <w:autoSpaceDN w:val="0"/>
      <w:adjustRightInd w:val="0"/>
      <w:spacing w:after="0" w:line="240" w:lineRule="auto"/>
      <w:ind w:left="1492" w:hanging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34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347B4"/>
    <w:rPr>
      <w:rFonts w:eastAsia="Times New Roman" w:cs="Times New Roman"/>
      <w:sz w:val="24"/>
      <w:szCs w:val="24"/>
      <w:lang w:val="ru-RU" w:eastAsia="ru-RU" w:bidi="ar-SA"/>
    </w:rPr>
  </w:style>
  <w:style w:type="character" w:styleId="aa">
    <w:name w:val="page number"/>
    <w:basedOn w:val="a0"/>
    <w:uiPriority w:val="99"/>
    <w:rsid w:val="00A347B4"/>
    <w:rPr>
      <w:rFonts w:cs="Times New Roman"/>
    </w:rPr>
  </w:style>
  <w:style w:type="paragraph" w:styleId="ab">
    <w:name w:val="No Spacing"/>
    <w:uiPriority w:val="99"/>
    <w:qFormat/>
    <w:rsid w:val="004A2DB3"/>
  </w:style>
  <w:style w:type="paragraph" w:styleId="ac">
    <w:name w:val="Normal (Web)"/>
    <w:basedOn w:val="a"/>
    <w:uiPriority w:val="99"/>
    <w:rsid w:val="001C4871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2901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B046-2F56-49EE-90F2-8D14877B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14</Pages>
  <Words>5565</Words>
  <Characters>31722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PB</cp:lastModifiedBy>
  <cp:revision>29</cp:revision>
  <dcterms:created xsi:type="dcterms:W3CDTF">2015-09-22T03:32:00Z</dcterms:created>
  <dcterms:modified xsi:type="dcterms:W3CDTF">2016-08-30T16:17:00Z</dcterms:modified>
</cp:coreProperties>
</file>