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Look w:val="0000" w:firstRow="0" w:lastRow="0" w:firstColumn="0" w:lastColumn="0" w:noHBand="0" w:noVBand="0"/>
      </w:tblPr>
      <w:tblGrid>
        <w:gridCol w:w="3369"/>
        <w:gridCol w:w="5386"/>
        <w:gridCol w:w="6095"/>
      </w:tblGrid>
      <w:tr w:rsidR="002E3EAD" w:rsidTr="0017521F">
        <w:tc>
          <w:tcPr>
            <w:tcW w:w="3369" w:type="dxa"/>
          </w:tcPr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sz w:val="28"/>
              </w:rPr>
              <w:t>Утверждаю</w:t>
            </w:r>
            <w:r>
              <w:rPr>
                <w:rFonts w:ascii="Calibri" w:eastAsia="Calibri" w:hAnsi="Calibri" w:cs="Times New Roman"/>
                <w:sz w:val="28"/>
              </w:rPr>
              <w:tab/>
            </w:r>
          </w:p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Директор гимназии </w:t>
            </w:r>
          </w:p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_________________ </w:t>
            </w:r>
          </w:p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И.М. Михно</w:t>
            </w:r>
          </w:p>
          <w:p w:rsidR="002E3EAD" w:rsidRDefault="002E3EAD" w:rsidP="0017521F">
            <w:pPr>
              <w:spacing w:line="240" w:lineRule="auto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31 августа  </w:t>
            </w:r>
            <w:r>
              <w:rPr>
                <w:rFonts w:ascii="Calibri" w:eastAsia="Calibri" w:hAnsi="Calibri" w:cs="Times New Roman"/>
                <w:sz w:val="28"/>
                <w:lang w:val="en-US"/>
              </w:rPr>
              <w:t>2016</w:t>
            </w:r>
            <w:r>
              <w:rPr>
                <w:rFonts w:ascii="Calibri" w:eastAsia="Calibri" w:hAnsi="Calibri" w:cs="Times New Roman"/>
                <w:sz w:val="28"/>
              </w:rPr>
              <w:t>г.</w:t>
            </w:r>
          </w:p>
        </w:tc>
        <w:tc>
          <w:tcPr>
            <w:tcW w:w="5386" w:type="dxa"/>
          </w:tcPr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Принято на педагогическом совете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 w:rsidRPr="006A5838">
              <w:rPr>
                <w:rFonts w:ascii="Calibri" w:eastAsia="Calibri" w:hAnsi="Calibri" w:cs="Times New Roman"/>
                <w:sz w:val="28"/>
              </w:rPr>
              <w:t>Протокол</w:t>
            </w:r>
            <w:r w:rsidRPr="00967CEF">
              <w:rPr>
                <w:rFonts w:ascii="Calibri" w:eastAsia="Calibri" w:hAnsi="Calibri" w:cs="Times New Roman"/>
                <w:sz w:val="28"/>
              </w:rPr>
              <w:t xml:space="preserve"> №1</w:t>
            </w:r>
            <w:r>
              <w:rPr>
                <w:rFonts w:ascii="Calibri" w:eastAsia="Calibri" w:hAnsi="Calibri" w:cs="Times New Roman"/>
                <w:sz w:val="28"/>
              </w:rPr>
              <w:br/>
            </w:r>
            <w:r w:rsidRPr="006A5838">
              <w:rPr>
                <w:rFonts w:ascii="Calibri" w:eastAsia="Calibri" w:hAnsi="Calibri" w:cs="Times New Roman"/>
                <w:sz w:val="28"/>
              </w:rPr>
              <w:t>от 2</w:t>
            </w:r>
            <w:r>
              <w:rPr>
                <w:rFonts w:ascii="Calibri" w:eastAsia="Calibri" w:hAnsi="Calibri" w:cs="Times New Roman"/>
                <w:sz w:val="28"/>
              </w:rPr>
              <w:t>9</w:t>
            </w:r>
            <w:r w:rsidRPr="006A5838">
              <w:rPr>
                <w:rFonts w:ascii="Calibri" w:eastAsia="Calibri" w:hAnsi="Calibri" w:cs="Times New Roman"/>
                <w:sz w:val="28"/>
              </w:rPr>
              <w:t xml:space="preserve"> августа 201</w:t>
            </w:r>
            <w:r>
              <w:rPr>
                <w:rFonts w:ascii="Calibri" w:eastAsia="Calibri" w:hAnsi="Calibri" w:cs="Times New Roman"/>
                <w:sz w:val="28"/>
              </w:rPr>
              <w:t>6</w:t>
            </w:r>
            <w:r w:rsidRPr="006A5838">
              <w:rPr>
                <w:rFonts w:ascii="Calibri" w:eastAsia="Calibri" w:hAnsi="Calibri" w:cs="Times New Roman"/>
                <w:sz w:val="28"/>
              </w:rPr>
              <w:t xml:space="preserve"> г.  </w:t>
            </w:r>
          </w:p>
        </w:tc>
        <w:tc>
          <w:tcPr>
            <w:tcW w:w="6095" w:type="dxa"/>
          </w:tcPr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Согласовано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на заседании кафедры </w:t>
            </w:r>
          </w:p>
          <w:p w:rsidR="002E3EAD" w:rsidRDefault="002E3EAD" w:rsidP="0017521F">
            <w:pPr>
              <w:spacing w:line="36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26 августа 2016г.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Зав. кафедрой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_____________ </w:t>
            </w:r>
          </w:p>
          <w:p w:rsidR="002E3EAD" w:rsidRDefault="002E3EAD" w:rsidP="0017521F">
            <w:pPr>
              <w:spacing w:line="240" w:lineRule="auto"/>
              <w:ind w:left="514"/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(                                  )</w:t>
            </w:r>
          </w:p>
        </w:tc>
      </w:tr>
    </w:tbl>
    <w:p w:rsidR="002E3EAD" w:rsidRDefault="002E3EAD" w:rsidP="002E3EAD">
      <w:pPr>
        <w:rPr>
          <w:rFonts w:ascii="Calibri" w:eastAsia="Calibri" w:hAnsi="Calibri" w:cs="Times New Roman"/>
          <w:sz w:val="28"/>
        </w:rPr>
      </w:pPr>
    </w:p>
    <w:p w:rsidR="002E3EAD" w:rsidRPr="007A0A67" w:rsidRDefault="002E3EAD" w:rsidP="002E3EAD">
      <w:pPr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7A0A67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2E3EAD" w:rsidRDefault="002E3EAD" w:rsidP="002E3EAD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 по </w:t>
      </w:r>
      <w:r>
        <w:rPr>
          <w:sz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>
        <w:rPr>
          <w:sz w:val="28"/>
        </w:rPr>
        <w:t>»</w:t>
      </w:r>
      <w:r>
        <w:rPr>
          <w:rFonts w:ascii="Calibri" w:eastAsia="Calibri" w:hAnsi="Calibri" w:cs="Times New Roman"/>
          <w:sz w:val="28"/>
        </w:rPr>
        <w:t xml:space="preserve"> в </w:t>
      </w:r>
      <w:r w:rsidR="0098603F">
        <w:rPr>
          <w:sz w:val="28"/>
        </w:rPr>
        <w:t>8</w:t>
      </w:r>
      <w:r w:rsidR="000F4707">
        <w:rPr>
          <w:sz w:val="28"/>
        </w:rPr>
        <w:t>И</w:t>
      </w:r>
      <w:r>
        <w:rPr>
          <w:rFonts w:ascii="Calibri" w:eastAsia="Calibri" w:hAnsi="Calibri" w:cs="Times New Roman"/>
          <w:sz w:val="28"/>
        </w:rPr>
        <w:t xml:space="preserve"> классе </w:t>
      </w:r>
      <w:r>
        <w:rPr>
          <w:rFonts w:ascii="Calibri" w:eastAsia="Calibri" w:hAnsi="Calibri" w:cs="Times New Roman"/>
          <w:sz w:val="28"/>
        </w:rPr>
        <w:br/>
        <w:t>МАОУ «Вторая Новосибирская гимназия»</w:t>
      </w:r>
    </w:p>
    <w:p w:rsidR="002E3EAD" w:rsidRDefault="002E3EAD" w:rsidP="002E3EAD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>на 201</w:t>
      </w:r>
      <w:r>
        <w:rPr>
          <w:sz w:val="28"/>
        </w:rPr>
        <w:t>6</w:t>
      </w:r>
      <w:r>
        <w:rPr>
          <w:rFonts w:ascii="Calibri" w:eastAsia="Calibri" w:hAnsi="Calibri" w:cs="Times New Roman"/>
          <w:sz w:val="28"/>
        </w:rPr>
        <w:t>-201</w:t>
      </w:r>
      <w:r>
        <w:rPr>
          <w:sz w:val="28"/>
        </w:rPr>
        <w:t>7</w:t>
      </w:r>
      <w:r>
        <w:rPr>
          <w:rFonts w:ascii="Calibri" w:eastAsia="Calibri" w:hAnsi="Calibri" w:cs="Times New Roman"/>
          <w:sz w:val="28"/>
        </w:rPr>
        <w:t xml:space="preserve"> учебный год</w:t>
      </w:r>
    </w:p>
    <w:p w:rsidR="002E3EAD" w:rsidRDefault="002E3EAD" w:rsidP="002E3EAD">
      <w:pPr>
        <w:jc w:val="center"/>
        <w:rPr>
          <w:rFonts w:ascii="Calibri" w:eastAsia="Calibri" w:hAnsi="Calibri" w:cs="Times New Roman"/>
          <w:sz w:val="28"/>
        </w:rPr>
      </w:pPr>
      <w:r>
        <w:rPr>
          <w:rFonts w:ascii="Calibri" w:eastAsia="Calibri" w:hAnsi="Calibri" w:cs="Times New Roman"/>
          <w:sz w:val="28"/>
        </w:rPr>
        <w:t xml:space="preserve">Количество часов за учебный год  </w:t>
      </w:r>
      <w:r>
        <w:rPr>
          <w:sz w:val="28"/>
        </w:rPr>
        <w:t>7</w:t>
      </w:r>
      <w:r w:rsidR="0098603F">
        <w:rPr>
          <w:sz w:val="28"/>
        </w:rPr>
        <w:t>2</w:t>
      </w:r>
      <w:r>
        <w:rPr>
          <w:rFonts w:ascii="Calibri" w:eastAsia="Calibri" w:hAnsi="Calibri" w:cs="Times New Roman"/>
          <w:sz w:val="28"/>
        </w:rPr>
        <w:t xml:space="preserve"> час</w:t>
      </w:r>
      <w:r w:rsidR="0098603F">
        <w:rPr>
          <w:rFonts w:ascii="Calibri" w:eastAsia="Calibri" w:hAnsi="Calibri" w:cs="Times New Roman"/>
          <w:sz w:val="28"/>
        </w:rPr>
        <w:t>а</w:t>
      </w:r>
    </w:p>
    <w:p w:rsidR="002E3EAD" w:rsidRDefault="002E3EAD" w:rsidP="002E3EAD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sz w:val="28"/>
        </w:rPr>
        <w:t>Составитель: Кузьмин Виктор Федорович</w:t>
      </w:r>
    </w:p>
    <w:p w:rsidR="002E3EAD" w:rsidRDefault="002E3EAD" w:rsidP="002E3EAD">
      <w:pPr>
        <w:jc w:val="center"/>
        <w:rPr>
          <w:rFonts w:ascii="Calibri" w:eastAsia="Calibri" w:hAnsi="Calibri" w:cs="Times New Roman"/>
        </w:rPr>
      </w:pPr>
    </w:p>
    <w:p w:rsidR="002E3EAD" w:rsidRDefault="002E3EAD" w:rsidP="002E3EAD">
      <w:pPr>
        <w:spacing w:before="30" w:after="3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EAD" w:rsidRDefault="002E3EAD" w:rsidP="002E3EAD">
      <w:pPr>
        <w:spacing w:before="30" w:after="3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EAD" w:rsidRPr="00241EB0" w:rsidRDefault="002E3EAD" w:rsidP="002E3EAD">
      <w:pPr>
        <w:spacing w:before="30" w:after="3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3EAD" w:rsidRPr="00241EB0" w:rsidRDefault="002E3EAD" w:rsidP="002E3EAD">
      <w:pPr>
        <w:spacing w:before="30" w:after="3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1EB0">
        <w:rPr>
          <w:rFonts w:ascii="Times New Roman" w:eastAsia="Calibri" w:hAnsi="Times New Roman" w:cs="Times New Roman"/>
          <w:sz w:val="28"/>
          <w:szCs w:val="28"/>
        </w:rPr>
        <w:t>г. Новосибирск 2016 г.</w:t>
      </w:r>
    </w:p>
    <w:p w:rsidR="002E3EAD" w:rsidRDefault="002E3EAD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EAD" w:rsidRPr="00A23959" w:rsidRDefault="002E3EAD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2E3EAD" w:rsidRPr="00A23959" w:rsidRDefault="002E3EAD" w:rsidP="002E3EAD">
      <w:pPr>
        <w:spacing w:before="30" w:after="3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3959">
        <w:rPr>
          <w:rFonts w:ascii="Times New Roman" w:eastAsia="Calibri" w:hAnsi="Times New Roman" w:cs="Times New Roman"/>
          <w:sz w:val="28"/>
          <w:szCs w:val="28"/>
        </w:rPr>
        <w:t xml:space="preserve">Гимназия призвана обеспечить более высокий уровень образования и предоставить учащимся возможность более полно реализовать себя в современном обществе, в том числе через участие в олимпиадах, конкурсах, конференциях. Программа </w:t>
      </w:r>
      <w:r w:rsidRPr="00A2395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составлена на основании  следующих нормативно- правовых документов: </w:t>
      </w:r>
    </w:p>
    <w:p w:rsidR="002E3EAD" w:rsidRPr="007D028A" w:rsidRDefault="002E3EAD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28A">
        <w:rPr>
          <w:rFonts w:ascii="Times New Roman" w:eastAsia="Calibri" w:hAnsi="Times New Roman" w:cs="Times New Roman"/>
          <w:color w:val="000000"/>
          <w:sz w:val="28"/>
          <w:szCs w:val="28"/>
        </w:rPr>
        <w:t>1) Закон Российской Федерации от 29.12.2012 № 273-ФЗ «Об образовании в Российской Федерации»</w:t>
      </w:r>
    </w:p>
    <w:p w:rsidR="002E3EAD" w:rsidRPr="007D028A" w:rsidRDefault="002E3EAD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28A">
        <w:rPr>
          <w:rFonts w:ascii="Times New Roman" w:eastAsia="Calibri" w:hAnsi="Times New Roman" w:cs="Times New Roman"/>
          <w:color w:val="000000"/>
          <w:sz w:val="28"/>
          <w:szCs w:val="28"/>
        </w:rPr>
        <w:t>2) 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Pr="007D028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E3EAD" w:rsidRPr="007D028A" w:rsidRDefault="002E3EAD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28A">
        <w:rPr>
          <w:rFonts w:ascii="Times New Roman" w:eastAsia="Calibri" w:hAnsi="Times New Roman" w:cs="Times New Roman"/>
          <w:color w:val="000000"/>
          <w:sz w:val="28"/>
          <w:szCs w:val="28"/>
        </w:rPr>
        <w:t>3) Согласование на заседаниях предметных кафедр</w:t>
      </w:r>
    </w:p>
    <w:p w:rsidR="002E3EAD" w:rsidRDefault="002E3EAD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028A">
        <w:rPr>
          <w:rFonts w:ascii="Times New Roman" w:eastAsia="Calibri" w:hAnsi="Times New Roman" w:cs="Times New Roman"/>
          <w:color w:val="000000"/>
          <w:sz w:val="28"/>
          <w:szCs w:val="28"/>
        </w:rPr>
        <w:t>4) Утверждение на педагогическом совете. Протокол от 29 августа 2016г.  №1</w:t>
      </w:r>
    </w:p>
    <w:p w:rsidR="00AB481B" w:rsidRPr="002E3EAD" w:rsidRDefault="00A572EB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AD">
        <w:rPr>
          <w:rFonts w:ascii="Times New Roman" w:eastAsia="Calibri" w:hAnsi="Times New Roman" w:cs="Times New Roman"/>
          <w:color w:val="000000"/>
          <w:sz w:val="28"/>
          <w:szCs w:val="28"/>
        </w:rPr>
        <w:t>приказ Министерства образования и науки РФ от 17.12.2010  №1897 «Об утверждении федерального государственного образовательного  стандарта основного общего образования», зарегистрирован Минюстом России 1 февраля 2011 г., № 19644</w:t>
      </w:r>
    </w:p>
    <w:p w:rsidR="00AB481B" w:rsidRPr="002E3EAD" w:rsidRDefault="00A572EB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AD">
        <w:rPr>
          <w:rFonts w:ascii="Times New Roman" w:eastAsia="Calibri" w:hAnsi="Times New Roman" w:cs="Times New Roman"/>
          <w:color w:val="000000"/>
          <w:sz w:val="28"/>
          <w:szCs w:val="28"/>
        </w:rPr>
        <w:t>письмо  Министерства образования Новосибирской области  (№ 3942-03-05/30 от 22.07.2010 года), «Об открытии с 1 сентября 2010 года  на базе Муниципального автономного общеобразовательного учреждения «Вторая Новосибирская</w:t>
      </w:r>
      <w:r w:rsidRPr="002E3EA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E3EAD">
        <w:rPr>
          <w:rFonts w:ascii="Times New Roman" w:eastAsia="Calibri" w:hAnsi="Times New Roman" w:cs="Times New Roman"/>
          <w:color w:val="000000"/>
          <w:sz w:val="28"/>
          <w:szCs w:val="28"/>
        </w:rPr>
        <w:t>гимназия»  базовой  площадки по введению Федерального государственного  образовательного стандарта начального  общего  образования</w:t>
      </w:r>
    </w:p>
    <w:p w:rsidR="002E3EAD" w:rsidRPr="002E3EAD" w:rsidRDefault="00A572EB" w:rsidP="002E3E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3E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</w:p>
    <w:p w:rsidR="002E3EAD" w:rsidRPr="007D028A" w:rsidRDefault="002E3EAD" w:rsidP="002E3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28A">
        <w:rPr>
          <w:rFonts w:ascii="Times New Roman" w:hAnsi="Times New Roman" w:cs="Times New Roman"/>
          <w:color w:val="000000"/>
          <w:sz w:val="28"/>
          <w:szCs w:val="28"/>
        </w:rPr>
        <w:t>Обучающиеся, их родители (законные представители) ознакомлены с условиями обучения в рамках стандартов первого поколения (протокол общегимназического родительского собрания № 4 от 09.06.2016), с условиями обучения в рамках федерального государственного образовательного стандарта (протокол № 3 от 01.06.2016).</w:t>
      </w:r>
    </w:p>
    <w:p w:rsid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Программа по направлению «Технология» составлена на основе федерального компонента государственного стандарта основного общего образования.</w:t>
      </w:r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Цели </w:t>
      </w:r>
      <w:r w:rsidR="004E1DC3" w:rsidRPr="004601FF">
        <w:rPr>
          <w:rFonts w:ascii="Times New Roman" w:hAnsi="Times New Roman" w:cs="Times New Roman"/>
          <w:color w:val="000000"/>
          <w:sz w:val="28"/>
          <w:szCs w:val="28"/>
        </w:rPr>
        <w:t>курса</w:t>
      </w:r>
      <w:r w:rsidRPr="00DA7E5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t>1. 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t>2. Формирование технологической культуры и проектно-технологического мышления обучающихся.</w:t>
      </w:r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DA7E51" w:rsidRPr="00DA7E51" w:rsidRDefault="00DA7E51" w:rsidP="00DA7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="00847C7F"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8603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47C7F" w:rsidRPr="00DA7E51">
        <w:rPr>
          <w:rFonts w:ascii="Times New Roman" w:hAnsi="Times New Roman" w:cs="Times New Roman"/>
          <w:color w:val="000000"/>
          <w:sz w:val="28"/>
          <w:szCs w:val="28"/>
        </w:rPr>
        <w:t xml:space="preserve"> классах </w:t>
      </w:r>
      <w:r w:rsidRPr="00DA7E51">
        <w:rPr>
          <w:rFonts w:ascii="Times New Roman" w:hAnsi="Times New Roman" w:cs="Times New Roman"/>
          <w:color w:val="000000"/>
          <w:sz w:val="28"/>
          <w:szCs w:val="28"/>
        </w:rPr>
        <w:t>реализуется из расчета 2 часа в неделю</w:t>
      </w:r>
      <w:r w:rsidR="00847C7F">
        <w:rPr>
          <w:rFonts w:ascii="Times New Roman" w:hAnsi="Times New Roman" w:cs="Times New Roman"/>
          <w:color w:val="000000"/>
          <w:sz w:val="28"/>
          <w:szCs w:val="28"/>
        </w:rPr>
        <w:t xml:space="preserve"> по 2 урока</w:t>
      </w:r>
      <w:r w:rsidRPr="00DA7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5468" w:rsidRPr="00A23959" w:rsidRDefault="00285468" w:rsidP="00285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предназначена для обучения детей использованию </w:t>
      </w:r>
      <w:r w:rsidRPr="00A23959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компьютерного конструирования </w:t>
      </w:r>
      <w:r w:rsidRPr="00A23959">
        <w:rPr>
          <w:rFonts w:ascii="Times New Roman" w:hAnsi="Times New Roman" w:cs="Times New Roman"/>
          <w:color w:val="000000"/>
          <w:sz w:val="28"/>
          <w:szCs w:val="28"/>
        </w:rPr>
        <w:t>при подготовке графических модулей, чертежей, бумажных документов и файлов, содержащих всю информацию для изготовления и документирования деталей и компонентов для решения механических инженерных задач, с которыми сталкиваются работники отрасли.</w:t>
      </w:r>
    </w:p>
    <w:p w:rsidR="00285468" w:rsidRDefault="00285468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563B" w:rsidRDefault="003C563B" w:rsidP="003C56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A23959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 учебного предмета</w:t>
      </w:r>
    </w:p>
    <w:p w:rsidR="003C563B" w:rsidRPr="00A23959" w:rsidRDefault="003C563B" w:rsidP="003C56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3C563B" w:rsidRPr="00A23959" w:rsidRDefault="003C563B" w:rsidP="003C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Программа нацелена на получение базовых знаний, необходимых для разработки конструкторских документов. К конструкторским документам относятся графические и текстовые документы, которые определяют состав и устройство изделия и содержат необходимые данные для его разработки, изготовления, контроля и эксплуатации.</w:t>
      </w:r>
    </w:p>
    <w:p w:rsidR="003C563B" w:rsidRDefault="003C563B" w:rsidP="003C56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Системы автоматизированного проектирования (САПР) являются векторными графическими редакторами, предназначенными для создания чертежей. При классическом черчении с помощью карандаша, линейки и циркуля производится построение элементов чертежа (отрезков, окружностей, прямоугольников и т. д.) с точностью, которую предоставляют чертежные инструменты. Использование САПР позволяет создавать чертежи с абсолютной точностью и обеспечивает возможность реализации сквозной технологии проектирования и изготовления деталей. На основе компьютерных чертежей генерируются управляющие программы для станков с числовым программным управлением (ЧПУ), в результате по компьютерным чертежам изготавливаются высокоточные детали.</w:t>
      </w:r>
    </w:p>
    <w:p w:rsidR="000B15AD" w:rsidRP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b/>
          <w:color w:val="000000"/>
          <w:sz w:val="28"/>
          <w:szCs w:val="28"/>
        </w:rPr>
        <w:t>Основной формой обучения является учебно-практическая деятельность учащихся.</w:t>
      </w:r>
      <w:r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 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</w:t>
      </w:r>
    </w:p>
    <w:p w:rsidR="000B15AD" w:rsidRP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Отличительной особенностью программы является то, что процесс изготовления любого изделия начинается с выполнения эскизов.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0B15AD" w:rsidRP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</w:t>
      </w:r>
      <w:r w:rsidRPr="000B15A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0B15AD" w:rsidRPr="000B15AD" w:rsidRDefault="000B15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По окончании курса технологии в основной школе учащиеся овладевают безопасными приемами труда с инструментами, машинами, электробытовыми приборами, специальными и общетехническими знаниями и умениями в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инженерной графики.</w:t>
      </w:r>
      <w:r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F06DD4" w:rsidRPr="000B15AD" w:rsidRDefault="00F06DD4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DD4" w:rsidRDefault="000B15AD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Цели</w:t>
      </w:r>
    </w:p>
    <w:p w:rsidR="00755FE7" w:rsidRDefault="00755FE7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E3EAD" w:rsidRPr="000B15AD" w:rsidRDefault="002E3EAD" w:rsidP="002E3E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Изучение технологии на ступени основного общего образования направлено на достижение следующих целей: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освоение технологических знаний, технологической культуры на основе включения учащихся в разнообразные виды</w:t>
      </w:r>
      <w:r w:rsidR="000B15AD" w:rsidRPr="000B15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15AD">
        <w:rPr>
          <w:rFonts w:ascii="Times New Roman" w:hAnsi="Times New Roman" w:cs="Times New Roman"/>
          <w:color w:val="000000"/>
          <w:sz w:val="28"/>
          <w:szCs w:val="28"/>
        </w:rPr>
        <w:t>технологической деятельности по созданию личностно или общественно значимых продуктов труда;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2E3EAD" w:rsidRPr="000B15AD" w:rsidRDefault="002E3EAD" w:rsidP="000B15A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15AD">
        <w:rPr>
          <w:rFonts w:ascii="Times New Roman" w:hAnsi="Times New Roman" w:cs="Times New Roman"/>
          <w:color w:val="000000"/>
          <w:sz w:val="28"/>
          <w:szCs w:val="28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2E3EAD" w:rsidRDefault="002E3EAD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1FF" w:rsidRPr="00755FE7" w:rsidRDefault="004601FF" w:rsidP="00755F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55FE7">
        <w:rPr>
          <w:rFonts w:ascii="Times New Roman" w:hAnsi="Times New Roman" w:cs="Times New Roman"/>
          <w:b/>
          <w:bCs/>
          <w:caps/>
          <w:sz w:val="28"/>
          <w:szCs w:val="28"/>
        </w:rPr>
        <w:t>СОДЕРЖАНИЕ ПРОГРАММЫ</w:t>
      </w:r>
    </w:p>
    <w:p w:rsidR="004601FF" w:rsidRDefault="004601FF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01FF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4601FF" w:rsidRPr="00473A54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5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Первый блок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4601FF" w:rsidRPr="00473A54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54">
        <w:rPr>
          <w:rFonts w:ascii="Times New Roman" w:hAnsi="Times New Roman" w:cs="Times New Roman"/>
          <w:b/>
          <w:color w:val="000000"/>
          <w:sz w:val="28"/>
          <w:szCs w:val="28"/>
        </w:rPr>
        <w:t>Второй блок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4601FF" w:rsidRPr="00473A54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мму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ация, публичное выступление, проду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тивное групповое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взаи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одействие).</w:t>
      </w:r>
      <w:r w:rsid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Базовы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 образовательны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 технология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и, обеспечивающи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 работу с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бло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 2, являются технологии прое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тной деятельности.</w:t>
      </w:r>
    </w:p>
    <w:p w:rsidR="004601FF" w:rsidRPr="00473A54" w:rsidRDefault="004601FF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54">
        <w:rPr>
          <w:rFonts w:ascii="Times New Roman" w:hAnsi="Times New Roman" w:cs="Times New Roman"/>
          <w:color w:val="000000"/>
          <w:sz w:val="28"/>
          <w:szCs w:val="28"/>
        </w:rPr>
        <w:t>Бло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2 реализуется в следующих организационных фор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ах: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теоретичес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ое обучение и фор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ирование инфор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ационной основы прое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тной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деятельности – в ра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ах урочной деятельности;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тичес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ие работы в средах 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оделирования и 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онструирования – в ра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урочной деятельности;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прое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тная деятельность в ра</w:t>
      </w:r>
      <w:r w:rsidR="00473A54" w:rsidRPr="00473A54">
        <w:rPr>
          <w:rFonts w:ascii="Times New Roman" w:hAnsi="Times New Roman" w:cs="Times New Roman"/>
          <w:color w:val="000000"/>
          <w:sz w:val="28"/>
          <w:szCs w:val="28"/>
        </w:rPr>
        <w:t>мк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>ах урочной и внеурочной деятельности.</w:t>
      </w:r>
    </w:p>
    <w:p w:rsidR="00FD460B" w:rsidRPr="00FD460B" w:rsidRDefault="00FD460B" w:rsidP="00FD4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60B">
        <w:rPr>
          <w:rFonts w:ascii="Times New Roman" w:hAnsi="Times New Roman" w:cs="Times New Roman"/>
          <w:b/>
          <w:color w:val="000000"/>
          <w:sz w:val="28"/>
          <w:szCs w:val="28"/>
        </w:rPr>
        <w:t>Третий блок</w:t>
      </w:r>
      <w:r w:rsidRPr="00FD460B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обеспечивает обучающегося информацией о профессиональной деятельности в контексте современных производственных технологий; производящих отраслях конк</w:t>
      </w:r>
      <w:r w:rsidR="0098603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D460B">
        <w:rPr>
          <w:rFonts w:ascii="Times New Roman" w:hAnsi="Times New Roman" w:cs="Times New Roman"/>
          <w:color w:val="000000"/>
          <w:sz w:val="28"/>
          <w:szCs w:val="28"/>
        </w:rPr>
        <w:t>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</w:t>
      </w:r>
    </w:p>
    <w:p w:rsidR="00473A54" w:rsidRPr="00473A54" w:rsidRDefault="00473A54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460B">
        <w:rPr>
          <w:rFonts w:ascii="Times New Roman" w:hAnsi="Times New Roman" w:cs="Times New Roman"/>
          <w:color w:val="000000"/>
          <w:sz w:val="28"/>
          <w:szCs w:val="28"/>
        </w:rPr>
        <w:t>Содержание блока 3 организовано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73A54">
        <w:rPr>
          <w:rFonts w:ascii="Times New Roman" w:hAnsi="Times New Roman" w:cs="Times New Roman"/>
          <w:color w:val="000000"/>
          <w:sz w:val="28"/>
          <w:szCs w:val="28"/>
        </w:rPr>
        <w:t xml:space="preserve">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ситуацией пробы в определенных видах деятельности и(или) в оперировании с определенными объектами воздействия.</w:t>
      </w:r>
    </w:p>
    <w:p w:rsidR="00473A54" w:rsidRPr="00473A54" w:rsidRDefault="00473A54" w:rsidP="00876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A54">
        <w:rPr>
          <w:rFonts w:ascii="Times New Roman" w:hAnsi="Times New Roman" w:cs="Times New Roman"/>
          <w:color w:val="000000"/>
          <w:sz w:val="28"/>
          <w:szCs w:val="28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 системам и производствам, способам их обслуживания и устройством отношений работника и работодателя.</w:t>
      </w:r>
    </w:p>
    <w:p w:rsidR="004601FF" w:rsidRPr="000B15AD" w:rsidRDefault="004601FF" w:rsidP="000B1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0E49" w:rsidRDefault="00180E49" w:rsidP="00180E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80E4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Место предмета в базисном учебном плане</w:t>
      </w:r>
    </w:p>
    <w:p w:rsidR="00755FE7" w:rsidRPr="00180E49" w:rsidRDefault="00755FE7" w:rsidP="00180E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180E49" w:rsidRPr="000D091A" w:rsidRDefault="00180E49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на этапе основного общего образования 245 часов для обязательного изучения каждого направления образовательной области «Технология». В том числе: в V, VI и VII классах по 70 часов, из расчета 2 учебных часа в неделю, в VIII классе – 35 часов. </w:t>
      </w:r>
    </w:p>
    <w:p w:rsidR="000D091A" w:rsidRPr="000D091A" w:rsidRDefault="00180E49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Данная программа соответствует базисному учебному плану</w:t>
      </w:r>
      <w:r w:rsidR="000D091A">
        <w:rPr>
          <w:rFonts w:ascii="Times New Roman" w:hAnsi="Times New Roman" w:cs="Times New Roman"/>
          <w:color w:val="000000"/>
          <w:sz w:val="28"/>
          <w:szCs w:val="28"/>
        </w:rPr>
        <w:t xml:space="preserve"> и рассчитана  5, 6, 7, 8 классах по 70 часов в неделю. В 8 классе добавлен 1 час из </w:t>
      </w:r>
      <w:r w:rsidR="000D091A" w:rsidRPr="000D091A">
        <w:rPr>
          <w:rFonts w:ascii="Times New Roman" w:hAnsi="Times New Roman" w:cs="Times New Roman"/>
          <w:color w:val="000000"/>
          <w:sz w:val="28"/>
          <w:szCs w:val="28"/>
        </w:rPr>
        <w:t>компонента образовательного учреждения для организации предпрофильной подготовки обучающихся.</w:t>
      </w:r>
    </w:p>
    <w:p w:rsid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4E3D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6D2E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Личностные, метапредметные и предметные результаты освоения предмета</w:t>
      </w:r>
    </w:p>
    <w:p w:rsidR="00755FE7" w:rsidRDefault="00755FE7" w:rsidP="003A4E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При изучении технологии в основной школе обеспечивается достижение личностных, метапредметных и предметных результатов.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 w:rsidRPr="003F5511">
        <w:rPr>
          <w:rFonts w:ascii="Times New Roman" w:hAnsi="Times New Roman" w:cs="Times New Roman"/>
          <w:color w:val="000000"/>
          <w:sz w:val="28"/>
          <w:szCs w:val="28"/>
        </w:rPr>
        <w:t> освоения обучающимися предмета «Технология» в основной школе: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  <w:r w:rsidRPr="003F5511">
        <w:rPr>
          <w:rFonts w:ascii="Times New Roman" w:hAnsi="Times New Roman" w:cs="Times New Roman"/>
          <w:color w:val="000000"/>
          <w:sz w:val="28"/>
          <w:szCs w:val="28"/>
        </w:rPr>
        <w:t> освоения обучающимися предмета «Технология» в основной школе: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 освоения учащимися предмета «Технология» в основной школе: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познавательной сфере</w:t>
      </w:r>
      <w:r w:rsidRPr="003F551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трудовой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 мотивационной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</w:t>
      </w: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средней школы или будущей профессии в учреждениях начального профессионального или среднего специального образования;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эстетической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рациональный выбор рабочего костюма и опрятное содержание рабочей одежды;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коммуникативной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b/>
          <w:color w:val="000000"/>
          <w:sz w:val="28"/>
          <w:szCs w:val="28"/>
        </w:rPr>
        <w:t>в физиолого-психологической сфере: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соблюдение необходимой величины усилий, прикладываемых к инструментам, с учётом технологических требований;</w:t>
      </w:r>
    </w:p>
    <w:p w:rsidR="003A4E3D" w:rsidRPr="003F5511" w:rsidRDefault="003A4E3D" w:rsidP="003A4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511">
        <w:rPr>
          <w:rFonts w:ascii="Times New Roman" w:hAnsi="Times New Roman" w:cs="Times New Roman"/>
          <w:color w:val="000000"/>
          <w:sz w:val="28"/>
          <w:szCs w:val="28"/>
        </w:rPr>
        <w:t>сочетание образного и логического мышления в проектной деятельности.</w:t>
      </w:r>
    </w:p>
    <w:p w:rsidR="003A4E3D" w:rsidRDefault="003A4E3D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091A">
        <w:rPr>
          <w:rFonts w:ascii="Times New Roman" w:hAnsi="Times New Roman" w:cs="Times New Roman"/>
          <w:b/>
          <w:bCs/>
          <w:caps/>
          <w:sz w:val="28"/>
          <w:szCs w:val="28"/>
        </w:rPr>
        <w:t>Общеучебные умения, навыки и способы деятельности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компетенции. При этом приоритетными видами общеучебной деятельности для всех направлений образовательной области «Технология» на этапе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91A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 являются: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0D091A" w:rsidRP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91A">
        <w:rPr>
          <w:rFonts w:ascii="Times New Roman" w:hAnsi="Times New Roman" w:cs="Times New Roman"/>
          <w:color w:val="000000"/>
          <w:sz w:val="28"/>
          <w:szCs w:val="28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Оценивание своей деятельности с точки зрения нравственных, правовых норм, эстетических ценностей.</w:t>
      </w:r>
    </w:p>
    <w:p w:rsid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0D091A">
        <w:rPr>
          <w:rFonts w:ascii="Times New Roman" w:hAnsi="Times New Roman" w:cs="Times New Roman"/>
          <w:b/>
          <w:bCs/>
          <w:caps/>
          <w:sz w:val="28"/>
          <w:szCs w:val="28"/>
        </w:rPr>
        <w:t>Результаты обучения</w:t>
      </w:r>
    </w:p>
    <w:p w:rsidR="00755FE7" w:rsidRPr="000D091A" w:rsidRDefault="00755FE7" w:rsidP="000D09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D091A" w:rsidRPr="00D8615A" w:rsidRDefault="000D091A" w:rsidP="00D86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5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обучения представлены в Требованиях к уровню подготовки и содержат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ориентированные на решение разнообразных жизненных задач. </w:t>
      </w:r>
    </w:p>
    <w:p w:rsidR="000D091A" w:rsidRPr="00D8615A" w:rsidRDefault="000D091A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15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Ожидаемые результаты обучения по данной программе в наиболее обобщенном виде могут быть сформулированы как овладение 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их предполагаемыми функциональными и эстетическими свойствами;</w:t>
      </w:r>
      <w:r w:rsidR="00563D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15A">
        <w:rPr>
          <w:rFonts w:ascii="Times New Roman" w:hAnsi="Times New Roman" w:cs="Times New Roman"/>
          <w:color w:val="000000"/>
          <w:sz w:val="28"/>
          <w:szCs w:val="28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навыками самостоятельного планирования и ведения домашнего хозяйства; формирование культуры труда, уважительного отношения к труду и результатам труда.</w:t>
      </w:r>
    </w:p>
    <w:p w:rsidR="00BF0D40" w:rsidRPr="00566D2E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66D2E">
        <w:rPr>
          <w:rFonts w:ascii="Times New Roman" w:hAnsi="Times New Roman" w:cs="Times New Roman"/>
          <w:bCs/>
          <w:color w:val="000000"/>
          <w:sz w:val="28"/>
          <w:szCs w:val="28"/>
        </w:rPr>
        <w:t>Основные требования к знаниям и умениям учащихся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должны знать: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1. Способы графического отображения геометрической информации о предмете.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2. Методы ортогонального проецирования на одну, две или три плоскости проекций.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3. Способы построения ортогональных проекций.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4. Способы построения аксонометрических проекций, технического рисунка.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5. Правила оформления чертежа ручным и машинным способом.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6. Изображения чертежа (виды, сечения, разрезы).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7. Последовательность выполнения чертежа средствами компьютерной графики.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Учащиеся должны уметь: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1. Читать и выполнять проекционные изображения.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2. Выполнять и редактировать графические примитивы на экране дисплея.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3. Выполнять геометрические построения ручным и машинным способами.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4. Анализировать форму детали.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5. Выполнять чертеж детали, используя виды, разрезы, сечения.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6. Отображать форму изделия, выбирая необходимое количество изображений.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7. Правильно определять главный вид.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8. Оформлять чертеж в соответствии с требованиями ГОСТов ЕСКД и требованиями к чертежам, выполненным на компьютере.</w:t>
      </w:r>
    </w:p>
    <w:p w:rsidR="00BF0D40" w:rsidRPr="00A23959" w:rsidRDefault="00BF0D40" w:rsidP="00BF0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959">
        <w:rPr>
          <w:rFonts w:ascii="Times New Roman" w:hAnsi="Times New Roman" w:cs="Times New Roman"/>
          <w:color w:val="000000"/>
          <w:sz w:val="28"/>
          <w:szCs w:val="28"/>
        </w:rPr>
        <w:t>Доля самостоятельной работы учащихся составляет примерно 2/3 часть курса. Учащиеся самостоятельно выполняют графические задания (упражнения), самостоятельные и контрольные работы.</w:t>
      </w:r>
    </w:p>
    <w:p w:rsidR="00BF0D40" w:rsidRDefault="00BF0D40" w:rsidP="00BF0D40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44A45" w:rsidRDefault="00744A45" w:rsidP="00744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70286">
        <w:rPr>
          <w:rFonts w:ascii="Times New Roman" w:hAnsi="Times New Roman" w:cs="Times New Roman"/>
          <w:b/>
          <w:bCs/>
          <w:caps/>
          <w:sz w:val="28"/>
          <w:szCs w:val="28"/>
        </w:rPr>
        <w:t>ТРЕБОВАНИЯ К УРОВНЮ ПОДГОТОВКИ</w:t>
      </w:r>
    </w:p>
    <w:p w:rsidR="00755FE7" w:rsidRPr="00170286" w:rsidRDefault="00755FE7" w:rsidP="00744A4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744A45" w:rsidRPr="00ED1241" w:rsidRDefault="00744A45" w:rsidP="00ED1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241">
        <w:rPr>
          <w:rFonts w:ascii="Times New Roman" w:hAnsi="Times New Roman" w:cs="Times New Roman"/>
          <w:b/>
          <w:color w:val="000000"/>
          <w:sz w:val="28"/>
          <w:szCs w:val="28"/>
        </w:rPr>
        <w:t>Знать/ понимать</w:t>
      </w:r>
    </w:p>
    <w:p w:rsidR="00744A45" w:rsidRPr="002C43A2" w:rsidRDefault="00744A45" w:rsidP="007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3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технологические понятия; назначение и технологические свойства материалов; 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 технологические понятия: графическая документации, технологическая карта, чертеж, эскиз, технический рисунок, схема, стандартизация.</w:t>
      </w:r>
    </w:p>
    <w:p w:rsidR="00744A45" w:rsidRPr="00ED1241" w:rsidRDefault="00744A45" w:rsidP="00ED1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241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</w:p>
    <w:p w:rsidR="00744A45" w:rsidRPr="002C43A2" w:rsidRDefault="00744A45" w:rsidP="007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3A2">
        <w:rPr>
          <w:rFonts w:ascii="Times New Roman" w:hAnsi="Times New Roman" w:cs="Times New Roman"/>
          <w:color w:val="000000"/>
          <w:sz w:val="28"/>
          <w:szCs w:val="28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осуществлять доступными средствами контроль качества 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2C43A2">
        <w:rPr>
          <w:rFonts w:ascii="Times New Roman" w:hAnsi="Times New Roman" w:cs="Times New Roman"/>
          <w:color w:val="000000"/>
          <w:sz w:val="28"/>
          <w:szCs w:val="28"/>
        </w:rPr>
        <w:t>находить информацию о региональных учреждениях профессионального образования и о путях получения профессионального образования и трудоустройства; сопоставлять свои способности и возможности с и требование профессии.</w:t>
      </w:r>
    </w:p>
    <w:p w:rsidR="00744A45" w:rsidRPr="00ED1241" w:rsidRDefault="00744A45" w:rsidP="00ED1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1241">
        <w:rPr>
          <w:rFonts w:ascii="Times New Roman" w:hAnsi="Times New Roman" w:cs="Times New Roman"/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744A45" w:rsidRPr="002C43A2" w:rsidRDefault="00744A45" w:rsidP="00744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43A2">
        <w:rPr>
          <w:rFonts w:ascii="Times New Roman" w:hAnsi="Times New Roman" w:cs="Times New Roman"/>
          <w:color w:val="000000"/>
          <w:sz w:val="28"/>
          <w:szCs w:val="28"/>
        </w:rPr>
        <w:t>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машин, оборудования и приспособлений; контроля качества выполняемых работ с применением мерительных, контрольных и разметочных инструментов; обеспечения безопасности труда; оценки затрат, необходимых для создания объекта или услуги; построения планов профессионального образования и трудоустройства.</w:t>
      </w:r>
    </w:p>
    <w:p w:rsidR="000D091A" w:rsidRDefault="000D091A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DBB" w:rsidRDefault="00563DBB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563DBB" w:rsidRDefault="00563DBB" w:rsidP="00563D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63DBB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Примерный тематический план</w:t>
      </w:r>
    </w:p>
    <w:p w:rsidR="00755FE7" w:rsidRPr="00563DBB" w:rsidRDefault="00755FE7" w:rsidP="00563D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977"/>
        <w:gridCol w:w="3184"/>
        <w:gridCol w:w="1713"/>
      </w:tblGrid>
      <w:tr w:rsidR="00876D10" w:rsidRPr="000F4707" w:rsidTr="00861DF5">
        <w:tc>
          <w:tcPr>
            <w:tcW w:w="3794" w:type="dxa"/>
          </w:tcPr>
          <w:p w:rsidR="00876D10" w:rsidRPr="000F4707" w:rsidRDefault="00876D10" w:rsidP="000F47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Pr="000F47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емы</w:t>
            </w:r>
          </w:p>
        </w:tc>
        <w:tc>
          <w:tcPr>
            <w:tcW w:w="3118" w:type="dxa"/>
          </w:tcPr>
          <w:p w:rsidR="00876D10" w:rsidRPr="00861DF5" w:rsidRDefault="00876D10" w:rsidP="0086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DF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Современные материальные, информационные и гуманитарные технологии и перспективы их развития</w:t>
            </w:r>
          </w:p>
        </w:tc>
        <w:tc>
          <w:tcPr>
            <w:tcW w:w="2977" w:type="dxa"/>
          </w:tcPr>
          <w:p w:rsidR="00876D10" w:rsidRPr="00861DF5" w:rsidRDefault="00876D10" w:rsidP="0086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DF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Формирование технологической культуры и проектно-технологического мышления обучающихся</w:t>
            </w:r>
          </w:p>
        </w:tc>
        <w:tc>
          <w:tcPr>
            <w:tcW w:w="3184" w:type="dxa"/>
          </w:tcPr>
          <w:p w:rsidR="00876D10" w:rsidRPr="00861DF5" w:rsidRDefault="00876D10" w:rsidP="00861D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DF5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Построение образовательных траекторий и планов в области профессионального самоопределения</w:t>
            </w:r>
          </w:p>
        </w:tc>
        <w:tc>
          <w:tcPr>
            <w:tcW w:w="1713" w:type="dxa"/>
          </w:tcPr>
          <w:p w:rsidR="00876D10" w:rsidRPr="000F4707" w:rsidRDefault="00763991" w:rsidP="004A5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 </w:t>
            </w:r>
            <w:r w:rsidR="00876D10" w:rsidRPr="000F47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744A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Техника выполнения чертежей и правила 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оформления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4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876D10" w:rsidRPr="00563DBB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0D0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Геометрические построения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84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876D10" w:rsidRPr="00563DBB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6B1B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 xml:space="preserve">Чтение и выполнение чертежей, эскизов и схем 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84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876D10" w:rsidRPr="00563DBB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0D0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Сечения и разрезы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84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876D10" w:rsidRPr="00563DBB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76D10" w:rsidRPr="00563DBB" w:rsidTr="00861DF5">
        <w:tc>
          <w:tcPr>
            <w:tcW w:w="3794" w:type="dxa"/>
          </w:tcPr>
          <w:p w:rsidR="00876D10" w:rsidRPr="00563DBB" w:rsidRDefault="00876D10" w:rsidP="000D0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DBB">
              <w:rPr>
                <w:rFonts w:ascii="TimesNewRomanPSMT" w:hAnsi="TimesNewRomanPSMT" w:cs="TimesNewRomanPSMT"/>
                <w:sz w:val="28"/>
                <w:szCs w:val="28"/>
              </w:rPr>
              <w:t>Сборочные чертежи</w:t>
            </w:r>
          </w:p>
        </w:tc>
        <w:tc>
          <w:tcPr>
            <w:tcW w:w="3118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876D10" w:rsidRDefault="00876D10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84" w:type="dxa"/>
          </w:tcPr>
          <w:p w:rsidR="00876D10" w:rsidRDefault="0069390A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876D10" w:rsidRPr="00563DBB" w:rsidRDefault="0069390A" w:rsidP="00473A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</w:tbl>
    <w:p w:rsidR="002E3EAD" w:rsidRPr="00876D10" w:rsidRDefault="002E3EAD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76D10" w:rsidRPr="00876D10" w:rsidRDefault="00876D10" w:rsidP="000D0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63DBB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color w:val="000000"/>
          <w:sz w:val="28"/>
          <w:szCs w:val="28"/>
        </w:rPr>
        <w:t>Техника выполнения чертежей и правила их оформления</w:t>
      </w:r>
      <w:r w:rsidR="00D202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Краткая история графического общения человека. Значение графической подготовки в современной жизни и профессиональной деятельности человека. Области применения графики и ее виды.</w:t>
      </w:r>
      <w:r w:rsidR="008A27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Основные виды графических изображений: эскиз, чертеж, технический рисунок, техническая иллюстрация, схема, диаграмма, график. Виды чертежных инструментов, материалов и принадлежностей. Понятие о стандартах. Правила оформления чертежей. Форматы, масштабы, шрифты, виды линий.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А4 и основной надписи. Выполнение основных линии чертежа.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color w:val="000000"/>
          <w:sz w:val="28"/>
          <w:szCs w:val="28"/>
        </w:rPr>
        <w:t>Варианты объектов труда.</w:t>
      </w:r>
    </w:p>
    <w:p w:rsid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Образцы графической документации. ЕСКД. Формат А4 для чертежа.</w:t>
      </w:r>
    </w:p>
    <w:p w:rsidR="001E3483" w:rsidRDefault="001E3483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3DBB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color w:val="000000"/>
          <w:sz w:val="28"/>
          <w:szCs w:val="28"/>
        </w:rPr>
        <w:t>Геометрические построения.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Графические способы решения задач на плоскости.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Построение параллельных и перпендикулярных прямых. Деление отрезка и окружности на равные части. Построение и деление углов. Построение овала. Сопряжения.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Изображения различных вариантов геометрических построений.</w:t>
      </w:r>
    </w:p>
    <w:p w:rsidR="001E3483" w:rsidRDefault="001E3483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565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color w:val="000000"/>
          <w:sz w:val="28"/>
          <w:szCs w:val="28"/>
        </w:rPr>
        <w:t>Сечения и разрезы.</w:t>
      </w:r>
    </w:p>
    <w:p w:rsidR="003A565F" w:rsidRPr="00AD5622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5622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Наложенные и вынесенные сечения. Обозначение материалов в сечениях. Простые разрезы, их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обозначения. Местные разрезы. Соединение вида и разреза. Разрезы в аксонометрических проекциях.</w:t>
      </w:r>
    </w:p>
    <w:p w:rsidR="003A565F" w:rsidRPr="00AD5622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562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Вычерчивание чертежа детали с необходимыми сечениями и разрезами. Выполнение чертежа де-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тали с разрезом в аксонометрической проекции.</w:t>
      </w:r>
    </w:p>
    <w:p w:rsidR="003A565F" w:rsidRPr="00AD5622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D562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</w:p>
    <w:p w:rsidR="003A565F" w:rsidRPr="008A272F" w:rsidRDefault="003A565F" w:rsidP="003A5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Модели и образцы деталей, чертежи деталей с сечениями и разрезами.</w:t>
      </w:r>
    </w:p>
    <w:p w:rsidR="003A565F" w:rsidRDefault="003A565F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DBB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483">
        <w:rPr>
          <w:rFonts w:ascii="Times New Roman" w:hAnsi="Times New Roman" w:cs="Times New Roman"/>
          <w:b/>
          <w:color w:val="000000"/>
          <w:sz w:val="28"/>
          <w:szCs w:val="28"/>
        </w:rPr>
        <w:t>Чтение и выполнение чертежей, эскизов и схем.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Образование поверхностей простых геометрических тел. Чертежи геометрических тел. Развертки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поверхностей предметов. Формообразование. Метод проецирования. Центральное прямоугольное проецирование. Расположение видов на чертеже. Дополнительные виды. Параллельное проецирование и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аксонометрические проекции. Аксонометрические проекции плоских и объемных фигур. Прямоугольная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изометрическая проекция. Особенности технического рисунка. Эскизы, их назначение и правила выполнения.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Анализ геометрической формы предмета. Чтение чертежа (эскиза) детали и ее описание. Определение необходимого и достаточного количества видов на чертеже. Выбор главного вида и масштаба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изображения. Выполнение чертежей (эскизов) плоских и объемных деталей в системах прямоугольной и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аксонометрической проекций. Нанесение размеров на чертеже (эскизе) с учетом геометрической формы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и технологии изготовления детали. Выполнение технического рисунка по чертежу. Выполнение эскиза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детали с натуры. Чтение простой электрической и кинематической схемы.</w:t>
      </w:r>
    </w:p>
    <w:p w:rsidR="00563DBB" w:rsidRPr="001E3483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E3483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</w:p>
    <w:p w:rsidR="00C0526C" w:rsidRPr="008A272F" w:rsidRDefault="00563DBB" w:rsidP="00C05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Чертежи и эскизы плоских и объемных </w:t>
      </w:r>
      <w:r w:rsidR="00C0526C">
        <w:rPr>
          <w:rFonts w:ascii="Times New Roman" w:hAnsi="Times New Roman" w:cs="Times New Roman"/>
          <w:color w:val="000000"/>
          <w:sz w:val="28"/>
          <w:szCs w:val="28"/>
        </w:rPr>
        <w:t>фигур, модели и образцы деталей.</w:t>
      </w:r>
    </w:p>
    <w:p w:rsidR="001E3483" w:rsidRDefault="001E3483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3DBB" w:rsidRPr="001E3483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483">
        <w:rPr>
          <w:rFonts w:ascii="Times New Roman" w:hAnsi="Times New Roman" w:cs="Times New Roman"/>
          <w:b/>
          <w:color w:val="000000"/>
          <w:sz w:val="28"/>
          <w:szCs w:val="28"/>
        </w:rPr>
        <w:t>Сборочные чертежи.</w:t>
      </w:r>
    </w:p>
    <w:p w:rsidR="00563DBB" w:rsidRPr="006B1B10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B10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теоретические сведения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Основные сведения о сборочных чертежах изделий. Понятие об унификации и типовых деталях.</w:t>
      </w:r>
      <w:r w:rsidR="00402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</w:t>
      </w:r>
      <w:r w:rsidR="006B1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Размеры, наносимые на сборочном чертеже. Деталировка сборочных чертежей.</w:t>
      </w:r>
    </w:p>
    <w:p w:rsidR="00563DBB" w:rsidRPr="006B1B10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B1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Практические работы: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Чтение сборочного чертежа.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</w:r>
      <w:r w:rsidR="006B1B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3DBB" w:rsidRPr="006B1B10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B1B1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Варианты объектов труда.</w:t>
      </w:r>
    </w:p>
    <w:p w:rsidR="00563DBB" w:rsidRPr="008A272F" w:rsidRDefault="00563DBB" w:rsidP="008A2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72F">
        <w:rPr>
          <w:rFonts w:ascii="Times New Roman" w:hAnsi="Times New Roman" w:cs="Times New Roman"/>
          <w:color w:val="000000"/>
          <w:sz w:val="28"/>
          <w:szCs w:val="28"/>
        </w:rPr>
        <w:t>Сборочные чертежи (эскизы) несложных изделий из 4-5 деталей. Чертежи деталей сборочных</w:t>
      </w:r>
      <w:r w:rsidR="004021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272F">
        <w:rPr>
          <w:rFonts w:ascii="Times New Roman" w:hAnsi="Times New Roman" w:cs="Times New Roman"/>
          <w:color w:val="000000"/>
          <w:sz w:val="28"/>
          <w:szCs w:val="28"/>
        </w:rPr>
        <w:t>единиц. Модели соединений деталей. Изделия из 5-6 деталей.</w:t>
      </w:r>
    </w:p>
    <w:p w:rsidR="00C0526C" w:rsidRDefault="00C0526C">
      <w:pP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 w:type="page"/>
      </w:r>
    </w:p>
    <w:p w:rsidR="00C0526C" w:rsidRDefault="00C0526C" w:rsidP="00C0526C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A316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C210E7" w:rsidRPr="00BA3166" w:rsidRDefault="00C210E7" w:rsidP="00C0526C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718"/>
        <w:gridCol w:w="11983"/>
      </w:tblGrid>
      <w:tr w:rsidR="00C0526C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C0526C" w:rsidRPr="00A23959" w:rsidRDefault="00C0526C" w:rsidP="0017521F">
            <w:pPr>
              <w:pStyle w:val="a6"/>
              <w:spacing w:after="100" w:afterAutospacing="1"/>
              <w:ind w:left="0"/>
              <w:jc w:val="center"/>
              <w:rPr>
                <w:sz w:val="28"/>
                <w:szCs w:val="28"/>
              </w:rPr>
            </w:pPr>
            <w:r w:rsidRPr="00A23959">
              <w:rPr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581" w:type="pct"/>
          </w:tcPr>
          <w:p w:rsidR="00C0526C" w:rsidRPr="00A23959" w:rsidRDefault="00C0526C" w:rsidP="002D5B2D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23959">
              <w:rPr>
                <w:b/>
                <w:bCs/>
                <w:sz w:val="28"/>
                <w:szCs w:val="28"/>
              </w:rPr>
              <w:t>Дата проведения урока</w:t>
            </w:r>
          </w:p>
        </w:tc>
        <w:tc>
          <w:tcPr>
            <w:tcW w:w="4052" w:type="pct"/>
            <w:vAlign w:val="center"/>
          </w:tcPr>
          <w:p w:rsidR="00C0526C" w:rsidRPr="00A23959" w:rsidRDefault="00C0526C" w:rsidP="0017521F">
            <w:pPr>
              <w:pStyle w:val="a6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A23959">
              <w:rPr>
                <w:b/>
                <w:bCs/>
                <w:sz w:val="28"/>
                <w:szCs w:val="28"/>
              </w:rPr>
              <w:t>Тема урока</w:t>
            </w:r>
          </w:p>
        </w:tc>
      </w:tr>
      <w:tr w:rsidR="00C0526C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C0526C" w:rsidRPr="00CB47EF" w:rsidRDefault="00C0526C" w:rsidP="002D5B2D">
            <w:pPr>
              <w:pStyle w:val="a6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Техника выполнения чертежей и правила их оформления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03.09.2016</w:t>
            </w:r>
          </w:p>
        </w:tc>
        <w:tc>
          <w:tcPr>
            <w:tcW w:w="4052" w:type="pct"/>
            <w:vAlign w:val="center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Введение. Техника безопасности.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История. Область применения.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 xml:space="preserve">Начало и окончание сеанса работы с программой Компас-3Д. Интерфейс системы. 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3-4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10.09.2016</w:t>
            </w:r>
          </w:p>
        </w:tc>
        <w:tc>
          <w:tcPr>
            <w:tcW w:w="4052" w:type="pct"/>
            <w:vAlign w:val="center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Правила оформления чертежей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: ЕСКД, Форматы, Основная надпись документа, Линии, Как наносят размеры, Масштабы.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Типы документов. Инструментальные панели. Документ Фрагмент. Построение графических примитивов. Управление отображением документа в окне.</w:t>
            </w:r>
          </w:p>
        </w:tc>
      </w:tr>
      <w:tr w:rsidR="003A565F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3A565F" w:rsidRPr="00CB47EF" w:rsidRDefault="003A565F" w:rsidP="002D5B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Геометрические построения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2232AC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17.09.2016</w:t>
            </w:r>
          </w:p>
        </w:tc>
        <w:tc>
          <w:tcPr>
            <w:tcW w:w="4052" w:type="pct"/>
            <w:vAlign w:val="center"/>
          </w:tcPr>
          <w:p w:rsidR="002D5B2D" w:rsidRPr="0048587B" w:rsidRDefault="002D5B2D" w:rsidP="0048587B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8587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Графические способы решения задач на плоскости.</w:t>
            </w:r>
          </w:p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42071D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Построение чертежа простейшими командами с применением привязок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2D5B2D" w:rsidRPr="0042071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Практическая работа 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1.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7-8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24.09.2016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Панель расширенных команд.</w:t>
            </w:r>
          </w:p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Построение параллельных прямых.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3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9-10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Деление кривой на равные части. Редактирование объекта.</w:t>
            </w:r>
          </w:p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Удаление объекта и его частей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4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11-12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08.10.2016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Заливка областей цветом во фрагменте</w:t>
            </w:r>
            <w:r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5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13-14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Сопряжения. Построение чертежа плоской детали с элементами сопряжения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6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15-16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22.10.2016</w:t>
            </w:r>
          </w:p>
        </w:tc>
        <w:tc>
          <w:tcPr>
            <w:tcW w:w="4052" w:type="pct"/>
            <w:vAlign w:val="center"/>
          </w:tcPr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E66F5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Построение чертежа плоской детали по имеющейся половине изображения, разделенной осью симметрии</w:t>
            </w:r>
          </w:p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7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17-18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12.11.2016</w:t>
            </w:r>
          </w:p>
        </w:tc>
        <w:tc>
          <w:tcPr>
            <w:tcW w:w="4052" w:type="pct"/>
            <w:vAlign w:val="center"/>
          </w:tcPr>
          <w:p w:rsidR="002D5B2D" w:rsidRPr="003E66F5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942421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Контрольная работа 1.</w:t>
            </w:r>
          </w:p>
        </w:tc>
      </w:tr>
      <w:tr w:rsidR="00C0526C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C0526C" w:rsidRPr="00CB47EF" w:rsidRDefault="003A565F" w:rsidP="002D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Чтение и выполнение чертежей, эскизов и схем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19.11.2016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Прямоугольное проектирование. Расположение видов на чертеже. Местные виды. Анализ геометрической формы предмета. Чертежи и аксонометрические проекции геометрических тел. Проекции вершин, ребер и граней предмета.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21-22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26.11.2016</w:t>
            </w:r>
          </w:p>
        </w:tc>
        <w:tc>
          <w:tcPr>
            <w:tcW w:w="4052" w:type="pct"/>
          </w:tcPr>
          <w:p w:rsidR="002D5B2D" w:rsidRPr="0008555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8555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Геометрические тела и их элементы.</w:t>
            </w:r>
          </w:p>
          <w:p w:rsidR="002D5B2D" w:rsidRPr="0008555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08555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геометрических тел, ограниченных плоскими поверхностями. Многогранники.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8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. 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23-24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03.12.2016</w:t>
            </w:r>
          </w:p>
        </w:tc>
        <w:tc>
          <w:tcPr>
            <w:tcW w:w="4052" w:type="pct"/>
          </w:tcPr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геометрических тел, ограниченных кривыми поверхностями. Тела вращения.</w:t>
            </w:r>
          </w:p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Требования к эскизам при формировании объемного элемента. Создание группы геометрических тел</w:t>
            </w:r>
          </w:p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3D-модели с помощью операций «приклеить выдавливанием» и «вырезать выдавливанием».</w:t>
            </w:r>
          </w:p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Редактирование 3D-модели</w:t>
            </w:r>
          </w:p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9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25-26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10.12.2016</w:t>
            </w:r>
          </w:p>
        </w:tc>
        <w:tc>
          <w:tcPr>
            <w:tcW w:w="4052" w:type="pct"/>
          </w:tcPr>
          <w:p w:rsidR="002D5B2D" w:rsidRPr="003004BA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3004BA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3D-модели с элементами скругления и фасками</w:t>
            </w:r>
          </w:p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10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27-28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17.12.2016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11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29-30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24.12.2016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12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31-32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42421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2</w:t>
            </w:r>
            <w:r w:rsidRPr="00942421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33-34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21.01.2017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Порядок построения изображений на чертежах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Нанесение размеров с учетом формы предмета</w:t>
            </w:r>
          </w:p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Геометрические построения необходимые при выполнении чертежей.</w:t>
            </w:r>
            <w:r w:rsidRPr="00A239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5B2D" w:rsidRPr="0091403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91403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3D-модели с помощью «операции вращения» по ее плоскому чертежу.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13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3A565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35-36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28.01.2017</w:t>
            </w:r>
          </w:p>
        </w:tc>
        <w:tc>
          <w:tcPr>
            <w:tcW w:w="4052" w:type="pct"/>
          </w:tcPr>
          <w:p w:rsidR="002D5B2D" w:rsidRPr="00A23959" w:rsidRDefault="002D5B2D" w:rsidP="003A565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Порядок чтения чертежей деталей.</w:t>
            </w:r>
          </w:p>
          <w:p w:rsidR="002D5B2D" w:rsidRPr="00A23959" w:rsidRDefault="002D5B2D" w:rsidP="003A565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Выполнение эскизов деталей.</w:t>
            </w:r>
          </w:p>
          <w:p w:rsidR="002D5B2D" w:rsidRPr="00A23959" w:rsidRDefault="002D5B2D" w:rsidP="003A565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Повторение сведений о способах проецирования.</w:t>
            </w:r>
          </w:p>
          <w:p w:rsidR="002D5B2D" w:rsidRPr="00914039" w:rsidRDefault="002D5B2D" w:rsidP="003A565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14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37-38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04.02.2017</w:t>
            </w:r>
          </w:p>
        </w:tc>
        <w:tc>
          <w:tcPr>
            <w:tcW w:w="4052" w:type="pct"/>
          </w:tcPr>
          <w:p w:rsidR="002D5B2D" w:rsidRPr="008A5AF4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A5A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кинематических элементов</w:t>
            </w:r>
          </w:p>
          <w:p w:rsidR="002D5B2D" w:rsidRPr="00A23959" w:rsidRDefault="002D5B2D" w:rsidP="006B1B1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15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39-40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11.02.2017</w:t>
            </w:r>
          </w:p>
        </w:tc>
        <w:tc>
          <w:tcPr>
            <w:tcW w:w="4052" w:type="pct"/>
          </w:tcPr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Выбор количества изображений и главного изображения.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Условности и упрощения в чертежах.</w:t>
            </w:r>
          </w:p>
          <w:p w:rsidR="002D5B2D" w:rsidRPr="008A5AF4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8A5A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и настройка нового чертежа.</w:t>
            </w:r>
          </w:p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A5AF4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трех стандартных видов.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41-42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18.02.2017</w:t>
            </w:r>
          </w:p>
        </w:tc>
        <w:tc>
          <w:tcPr>
            <w:tcW w:w="4052" w:type="pct"/>
          </w:tcPr>
          <w:p w:rsidR="002D5B2D" w:rsidRPr="00A23959" w:rsidRDefault="002D5B2D" w:rsidP="006B1B10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16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43-44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25.02.2017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17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6B1B10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6B1B10" w:rsidRPr="00CB47EF" w:rsidRDefault="006B1B10" w:rsidP="002D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Сечения и разрезы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45-46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04.03.2017</w:t>
            </w:r>
          </w:p>
        </w:tc>
        <w:tc>
          <w:tcPr>
            <w:tcW w:w="4052" w:type="pct"/>
          </w:tcPr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Общие сведения о сечениях и разрезах.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Назначения сечений.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Правила выполнения сечений.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Назначения разрезов.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Правила выполнения разрезов.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Соединения вида и разреза.</w:t>
            </w:r>
          </w:p>
          <w:p w:rsidR="002D5B2D" w:rsidRPr="0091403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</w:pPr>
            <w:r w:rsidRPr="0091403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Отсечение части детали плоскостью.</w:t>
            </w:r>
          </w:p>
          <w:p w:rsidR="002D5B2D" w:rsidRPr="00A23959" w:rsidRDefault="002D5B2D" w:rsidP="00473A54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91403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Отсечение части детали по эскизу.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47-48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11.03.2017</w:t>
            </w:r>
          </w:p>
        </w:tc>
        <w:tc>
          <w:tcPr>
            <w:tcW w:w="4052" w:type="pct"/>
          </w:tcPr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914039">
              <w:rPr>
                <w:rFonts w:ascii="Times New Roman" w:hAnsi="Times New Roman" w:cs="Times New Roman"/>
                <w:color w:val="4F6228" w:themeColor="accent3" w:themeShade="80"/>
                <w:sz w:val="28"/>
                <w:szCs w:val="28"/>
              </w:rPr>
              <w:t>Создание элементов по сечениям.</w:t>
            </w:r>
          </w:p>
          <w:p w:rsidR="002D5B2D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18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49-50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18.03.2017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19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51-52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25.03.2017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00633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Контрольная работа 3.</w:t>
            </w:r>
            <w:r w:rsidRPr="00A23959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</w:tr>
      <w:tr w:rsidR="00C0526C" w:rsidRPr="00CB47EF" w:rsidTr="002D5B2D">
        <w:trPr>
          <w:cantSplit/>
          <w:tblHeader/>
        </w:trPr>
        <w:tc>
          <w:tcPr>
            <w:tcW w:w="5000" w:type="pct"/>
            <w:gridSpan w:val="3"/>
          </w:tcPr>
          <w:p w:rsidR="00C0526C" w:rsidRPr="00CB47EF" w:rsidRDefault="00C0526C" w:rsidP="002D5B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</w:rPr>
            </w:pPr>
            <w:r w:rsidRPr="00CB47EF">
              <w:rPr>
                <w:rFonts w:ascii="TimesNewRomanPSMT" w:hAnsi="TimesNewRomanPSMT" w:cs="TimesNewRomanPSMT"/>
                <w:b/>
                <w:sz w:val="28"/>
                <w:szCs w:val="28"/>
              </w:rPr>
              <w:t>Сборочные чертежи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53-54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08.04.2017</w:t>
            </w:r>
          </w:p>
        </w:tc>
        <w:tc>
          <w:tcPr>
            <w:tcW w:w="4052" w:type="pct"/>
          </w:tcPr>
          <w:p w:rsidR="002D5B2D" w:rsidRPr="00FA0399" w:rsidRDefault="002D5B2D" w:rsidP="00FA0399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8A2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сведения о сборочных чертежах изделий.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55-56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15.04.2017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20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57-58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22.04.2017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21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59-60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29.04.2017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22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61-62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06.05.2017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23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63-64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13.05.2017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24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65-66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20.05.2017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25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67-68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27.05.2017</w:t>
            </w:r>
          </w:p>
        </w:tc>
        <w:tc>
          <w:tcPr>
            <w:tcW w:w="4052" w:type="pct"/>
          </w:tcPr>
          <w:p w:rsidR="002D5B2D" w:rsidRPr="00A23959" w:rsidRDefault="002D5B2D" w:rsidP="0017521F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26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2D5B2D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2D5B2D" w:rsidRPr="00A23959" w:rsidRDefault="002D5B2D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68-70</w:t>
            </w:r>
          </w:p>
        </w:tc>
        <w:tc>
          <w:tcPr>
            <w:tcW w:w="581" w:type="pct"/>
          </w:tcPr>
          <w:p w:rsidR="002D5B2D" w:rsidRDefault="002D5B2D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03.06.2017</w:t>
            </w:r>
          </w:p>
        </w:tc>
        <w:tc>
          <w:tcPr>
            <w:tcW w:w="4052" w:type="pct"/>
          </w:tcPr>
          <w:p w:rsidR="002D5B2D" w:rsidRPr="00A23959" w:rsidRDefault="0069390A" w:rsidP="0069390A">
            <w:pPr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Практическая работа 27</w:t>
            </w:r>
            <w:r w:rsidRPr="0042071D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  <w:tr w:rsidR="0069390A" w:rsidRPr="00A23959" w:rsidTr="002D5B2D">
        <w:trPr>
          <w:cantSplit/>
          <w:tblHeader/>
        </w:trPr>
        <w:tc>
          <w:tcPr>
            <w:tcW w:w="367" w:type="pct"/>
            <w:vAlign w:val="center"/>
          </w:tcPr>
          <w:p w:rsidR="0069390A" w:rsidRDefault="0069390A" w:rsidP="0017521F">
            <w:pPr>
              <w:pStyle w:val="a6"/>
              <w:spacing w:after="100" w:afterAutospacing="1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71-72</w:t>
            </w:r>
          </w:p>
        </w:tc>
        <w:tc>
          <w:tcPr>
            <w:tcW w:w="581" w:type="pct"/>
          </w:tcPr>
          <w:p w:rsidR="0069390A" w:rsidRDefault="00FD17F7" w:rsidP="002D5B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10.06.2017</w:t>
            </w:r>
          </w:p>
        </w:tc>
        <w:tc>
          <w:tcPr>
            <w:tcW w:w="4052" w:type="pct"/>
          </w:tcPr>
          <w:p w:rsidR="0069390A" w:rsidRPr="00400633" w:rsidRDefault="0069390A" w:rsidP="0017521F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</w:pPr>
            <w:r w:rsidRPr="00400633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4</w:t>
            </w:r>
            <w:r w:rsidRPr="00400633">
              <w:rPr>
                <w:rFonts w:ascii="Times New Roman" w:hAnsi="Times New Roman" w:cs="Times New Roman"/>
                <w:color w:val="F79646" w:themeColor="accent6"/>
                <w:sz w:val="28"/>
                <w:szCs w:val="28"/>
              </w:rPr>
              <w:t>.</w:t>
            </w:r>
          </w:p>
        </w:tc>
      </w:tr>
    </w:tbl>
    <w:p w:rsidR="002E3EAD" w:rsidRDefault="002E3EAD"/>
    <w:sectPr w:rsidR="002E3EAD" w:rsidSect="00CB47EF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BE8"/>
    <w:multiLevelType w:val="hybridMultilevel"/>
    <w:tmpl w:val="B1521CD6"/>
    <w:lvl w:ilvl="0" w:tplc="C4B6F7D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2C90B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CC39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FA1F9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F6B6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F805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96881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59EF0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2026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4A1D3A"/>
    <w:multiLevelType w:val="multilevel"/>
    <w:tmpl w:val="D8583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23A94"/>
    <w:multiLevelType w:val="hybridMultilevel"/>
    <w:tmpl w:val="DBB0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02C64"/>
    <w:multiLevelType w:val="hybridMultilevel"/>
    <w:tmpl w:val="789EE2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871C6D"/>
    <w:multiLevelType w:val="hybridMultilevel"/>
    <w:tmpl w:val="6A0CC3CA"/>
    <w:lvl w:ilvl="0" w:tplc="C3D2E6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838D0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8AD5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928A8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4A9E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2039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E844A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9631D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90CB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AD"/>
    <w:rsid w:val="000A0214"/>
    <w:rsid w:val="000B15AD"/>
    <w:rsid w:val="000D091A"/>
    <w:rsid w:val="000F4707"/>
    <w:rsid w:val="00122EAD"/>
    <w:rsid w:val="00170286"/>
    <w:rsid w:val="0017521F"/>
    <w:rsid w:val="00180E49"/>
    <w:rsid w:val="00181301"/>
    <w:rsid w:val="001E3483"/>
    <w:rsid w:val="002232AC"/>
    <w:rsid w:val="00285468"/>
    <w:rsid w:val="002C43A2"/>
    <w:rsid w:val="002D5B2D"/>
    <w:rsid w:val="002E3EAD"/>
    <w:rsid w:val="00322C12"/>
    <w:rsid w:val="003A4E3D"/>
    <w:rsid w:val="003A565F"/>
    <w:rsid w:val="003B3A94"/>
    <w:rsid w:val="003C563B"/>
    <w:rsid w:val="00402145"/>
    <w:rsid w:val="004601FF"/>
    <w:rsid w:val="00473A54"/>
    <w:rsid w:val="004829B1"/>
    <w:rsid w:val="0048587B"/>
    <w:rsid w:val="004A5D3C"/>
    <w:rsid w:val="004E1DC3"/>
    <w:rsid w:val="004E620A"/>
    <w:rsid w:val="00563DBB"/>
    <w:rsid w:val="005B2C9C"/>
    <w:rsid w:val="00691910"/>
    <w:rsid w:val="0069390A"/>
    <w:rsid w:val="006B1B10"/>
    <w:rsid w:val="00744A45"/>
    <w:rsid w:val="00755FE7"/>
    <w:rsid w:val="00763991"/>
    <w:rsid w:val="00847C7F"/>
    <w:rsid w:val="00861DF5"/>
    <w:rsid w:val="00876D10"/>
    <w:rsid w:val="0089170B"/>
    <w:rsid w:val="008A272F"/>
    <w:rsid w:val="0098603F"/>
    <w:rsid w:val="00A25F6F"/>
    <w:rsid w:val="00A572EB"/>
    <w:rsid w:val="00A63746"/>
    <w:rsid w:val="00AB481B"/>
    <w:rsid w:val="00AD5622"/>
    <w:rsid w:val="00BF0D40"/>
    <w:rsid w:val="00C0526C"/>
    <w:rsid w:val="00C210E7"/>
    <w:rsid w:val="00C871CD"/>
    <w:rsid w:val="00CB47EF"/>
    <w:rsid w:val="00D202DB"/>
    <w:rsid w:val="00D8615A"/>
    <w:rsid w:val="00DA7E51"/>
    <w:rsid w:val="00ED1241"/>
    <w:rsid w:val="00F06DD4"/>
    <w:rsid w:val="00FA0399"/>
    <w:rsid w:val="00FD17F7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62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_"/>
    <w:link w:val="2"/>
    <w:rsid w:val="00F06D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06DD4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B15AD"/>
    <w:pPr>
      <w:ind w:left="720"/>
      <w:contextualSpacing/>
    </w:pPr>
  </w:style>
  <w:style w:type="table" w:styleId="a5">
    <w:name w:val="Table Grid"/>
    <w:basedOn w:val="a1"/>
    <w:uiPriority w:val="59"/>
    <w:rsid w:val="00563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3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E3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E62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_"/>
    <w:link w:val="2"/>
    <w:rsid w:val="00F06D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06DD4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0B15AD"/>
    <w:pPr>
      <w:ind w:left="720"/>
      <w:contextualSpacing/>
    </w:pPr>
  </w:style>
  <w:style w:type="table" w:styleId="a5">
    <w:name w:val="Table Grid"/>
    <w:basedOn w:val="a1"/>
    <w:uiPriority w:val="59"/>
    <w:rsid w:val="00563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34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E3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7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82A7-6CDA-467C-9A0A-036D323E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5621</Words>
  <Characters>32045</Characters>
  <Application>Microsoft Office Word</Application>
  <DocSecurity>4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Андросова Юлия Анатольевна</cp:lastModifiedBy>
  <cp:revision>2</cp:revision>
  <dcterms:created xsi:type="dcterms:W3CDTF">2016-10-22T01:40:00Z</dcterms:created>
  <dcterms:modified xsi:type="dcterms:W3CDTF">2016-10-22T01:40:00Z</dcterms:modified>
</cp:coreProperties>
</file>