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2B" w:rsidRDefault="00044B2B" w:rsidP="005B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G:\2017-2021 всё\3 класс 2019-2020 уч. год\РП 19-20 Подкорытова\Доки\Скан тит листов 19-20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2021 всё\3 класс 2019-2020 уч. год\РП 19-20 Подкорытова\Доки\Скан тит листов 19-20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2B" w:rsidRDefault="00044B2B" w:rsidP="005B3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2B" w:rsidRDefault="00044B2B" w:rsidP="005B3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2B" w:rsidRDefault="00044B2B" w:rsidP="005B3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7F2" w:rsidRPr="005B37F2" w:rsidRDefault="005B37F2" w:rsidP="005B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7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37F2" w:rsidRPr="005B37F2" w:rsidRDefault="005B37F2" w:rsidP="005B37F2">
      <w:pPr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B37F2" w:rsidRPr="005B37F2" w:rsidRDefault="005B37F2" w:rsidP="005B3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учебного плана были использованы следующие нормативные документы:</w:t>
      </w:r>
    </w:p>
    <w:p w:rsidR="005B37F2" w:rsidRPr="005B37F2" w:rsidRDefault="005B37F2" w:rsidP="005B3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29.12.2012 № 273-ФЗ «Об образовании в Российской Федерации»;</w:t>
      </w:r>
    </w:p>
    <w:p w:rsidR="005B37F2" w:rsidRPr="005B37F2" w:rsidRDefault="005B37F2" w:rsidP="005B3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</w:t>
      </w:r>
      <w:proofErr w:type="spellStart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proofErr w:type="gramStart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Приказов </w:t>
      </w:r>
      <w:proofErr w:type="spellStart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№ 1241, от 22.09.2011 № 2357, от 18.12.2012 № 1060, от 29.12.2014 № 1643, от 31.12.2015 № 1576);</w:t>
      </w:r>
    </w:p>
    <w:p w:rsidR="005B37F2" w:rsidRPr="005B37F2" w:rsidRDefault="005B37F2" w:rsidP="005B3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5B37F2" w:rsidRPr="005B37F2" w:rsidRDefault="005B37F2" w:rsidP="005B3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5B37F2" w:rsidRPr="005B37F2" w:rsidRDefault="005B37F2" w:rsidP="005B3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 w:rsidR="005B37F2" w:rsidRPr="005B37F2" w:rsidRDefault="005B37F2" w:rsidP="005B37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5B37F2" w:rsidRPr="005B37F2" w:rsidRDefault="005B37F2" w:rsidP="005B37F2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7F2" w:rsidRPr="005B37F2" w:rsidRDefault="005B37F2" w:rsidP="005B37F2">
      <w:pPr>
        <w:pStyle w:val="a8"/>
      </w:pPr>
      <w:r w:rsidRPr="005B37F2">
        <w:t xml:space="preserve"> 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3 от 22.04.2018). </w:t>
      </w:r>
    </w:p>
    <w:p w:rsidR="005B37F2" w:rsidRPr="005B37F2" w:rsidRDefault="005B37F2" w:rsidP="005B37F2">
      <w:pPr>
        <w:pStyle w:val="a8"/>
      </w:pPr>
      <w:r w:rsidRPr="005B37F2"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5B37F2" w:rsidRPr="005B37F2" w:rsidRDefault="005B37F2" w:rsidP="005B37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следующий учебно-методический комплект:</w:t>
      </w:r>
    </w:p>
    <w:p w:rsidR="005B37F2" w:rsidRPr="005B37F2" w:rsidRDefault="005B37F2" w:rsidP="005B37F2">
      <w:pPr>
        <w:pStyle w:val="11"/>
        <w:numPr>
          <w:ilvl w:val="0"/>
          <w:numId w:val="2"/>
        </w:numPr>
        <w:jc w:val="both"/>
      </w:pPr>
      <w:r w:rsidRPr="005B37F2">
        <w:t xml:space="preserve">Литературное чтение. 3 класс. Учебник для </w:t>
      </w:r>
      <w:proofErr w:type="spellStart"/>
      <w:r w:rsidRPr="005B37F2">
        <w:t>общеобразоват</w:t>
      </w:r>
      <w:proofErr w:type="spellEnd"/>
      <w:r w:rsidRPr="005B37F2">
        <w:t>. организаций. В 2 ч. Климанова Л.Ф., Горецкий В.Г., Виноградская Л.А. – 6-е изд. – М.</w:t>
      </w:r>
      <w:proofErr w:type="gramStart"/>
      <w:r w:rsidRPr="005B37F2">
        <w:t xml:space="preserve"> :</w:t>
      </w:r>
      <w:proofErr w:type="gramEnd"/>
      <w:r w:rsidRPr="005B37F2">
        <w:t xml:space="preserve"> Просвещение, 2017</w:t>
      </w:r>
    </w:p>
    <w:p w:rsidR="005B37F2" w:rsidRPr="005B37F2" w:rsidRDefault="005B37F2" w:rsidP="005B37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к учебнику Климановой Л.Ф. и др. Литературное чтение. 3 класс.  Изд-во «Просвещение», 2017</w:t>
      </w:r>
    </w:p>
    <w:p w:rsidR="00EC2C36" w:rsidRPr="00EC2C36" w:rsidRDefault="00EC2C36" w:rsidP="00EC2C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C2C36">
        <w:rPr>
          <w:rFonts w:ascii="Times New Roman" w:hAnsi="Times New Roman" w:cs="Times New Roman"/>
          <w:b/>
          <w:sz w:val="24"/>
          <w:szCs w:val="24"/>
        </w:rPr>
        <w:t>Рабочая программа по родному языку (русскому) и литературному чтению на родном (русском) языке рассчитана по  0,5  часов в неделю, что составляет в 1 классе 16 часов (33 учебные недели), во 2 - 4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 17 часов  (</w:t>
      </w:r>
      <w:r w:rsidRPr="00EC2C36">
        <w:rPr>
          <w:rFonts w:ascii="Times New Roman" w:hAnsi="Times New Roman" w:cs="Times New Roman"/>
          <w:b/>
          <w:sz w:val="24"/>
          <w:szCs w:val="24"/>
        </w:rPr>
        <w:t xml:space="preserve">34 учебные недели).  </w:t>
      </w:r>
    </w:p>
    <w:p w:rsidR="00EC2C36" w:rsidRPr="005B37F2" w:rsidRDefault="00EC2C36" w:rsidP="00EC2C36">
      <w:pPr>
        <w:keepNext/>
        <w:spacing w:after="0" w:line="240" w:lineRule="auto"/>
        <w:ind w:left="72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5B37F2" w:rsidRPr="005B37F2" w:rsidRDefault="005B37F2" w:rsidP="005B37F2">
      <w:pPr>
        <w:pStyle w:val="a5"/>
        <w:rPr>
          <w:rFonts w:ascii="Times New Roman" w:hAnsi="Times New Roman"/>
          <w:sz w:val="24"/>
          <w:szCs w:val="24"/>
        </w:rPr>
      </w:pPr>
      <w:r w:rsidRPr="005B37F2">
        <w:rPr>
          <w:rFonts w:ascii="Times New Roman" w:hAnsi="Times New Roman"/>
          <w:sz w:val="24"/>
          <w:szCs w:val="24"/>
        </w:rPr>
        <w:t>Программа   «Литературное чтение» для четырёхлетней начальной школы      (авторы Климанова Л.Ф., Виноградская Л.А., Горецкий В.Г.) рассчитана на 4 часа в неделю, всего –  136 часов.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Цели обучения литературному чтению: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 •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приобщение младших школьников к чтению художественной литературы и восприятию её как искусства слова; развитие эмоциональной отзывчивости;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5B37F2" w:rsidRPr="005B37F2" w:rsidRDefault="005B37F2" w:rsidP="005B37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Для  достижения  этой  цели  я  решаю  следующие  </w:t>
      </w:r>
      <w:r w:rsidRPr="005B37F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B37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7F2" w:rsidRPr="005B37F2" w:rsidRDefault="005B37F2" w:rsidP="005B37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1.   Формирование  техники  чтения  и  приёмов  понимания  текста  - правильного  типа  читательской  деятельности;  одновременное  развитие  интереса  к  самому  процессу  чтения,  потребности  читать.</w:t>
      </w:r>
    </w:p>
    <w:p w:rsidR="005B37F2" w:rsidRPr="005B37F2" w:rsidRDefault="005B37F2" w:rsidP="005B37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2. Введение  детей  через  литературу  в  мир  человеческих  ценностей;  воспитание  личности  со  свободным  и  независимым  мышлением;  воспитание  толерантности.</w:t>
      </w:r>
    </w:p>
    <w:p w:rsidR="005B37F2" w:rsidRPr="005B37F2" w:rsidRDefault="005B37F2" w:rsidP="005B37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3. Приобщение  детей  к  литературе  как  искусству  слова,  к  пониманию  того,  что  делает  литературу  художественной,  -  через  введение  элементов  литературоведческого  анализа  текстов  и  практическое  ознакомление  с  отдельными  теоретико-литературными  понятиями.</w:t>
      </w:r>
    </w:p>
    <w:p w:rsidR="005B37F2" w:rsidRPr="005B37F2" w:rsidRDefault="005B37F2" w:rsidP="005B37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4. Развитие  устной  и  письменной  речи  (в  том  числе  значительное  обогащение  словаря);  развитие  творческих  способностей  детей.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Отличительной особенностью курса</w:t>
      </w:r>
      <w:r w:rsidRPr="005B37F2">
        <w:rPr>
          <w:rFonts w:ascii="Times New Roman" w:hAnsi="Times New Roman" w:cs="Times New Roman"/>
          <w:sz w:val="24"/>
          <w:szCs w:val="24"/>
        </w:rPr>
        <w:t xml:space="preserve"> является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7F2">
        <w:rPr>
          <w:rFonts w:ascii="Times New Roman" w:hAnsi="Times New Roman" w:cs="Times New Roman"/>
          <w:sz w:val="24"/>
          <w:szCs w:val="24"/>
        </w:rPr>
        <w:t xml:space="preserve">в содержание интегрирующего понятия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культура</w:t>
      </w:r>
      <w:r w:rsidRPr="005B37F2">
        <w:rPr>
          <w:rFonts w:ascii="Times New Roman" w:hAnsi="Times New Roman" w:cs="Times New Roman"/>
          <w:sz w:val="24"/>
          <w:szCs w:val="24"/>
        </w:rPr>
        <w:t>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7F2">
        <w:rPr>
          <w:rFonts w:ascii="Times New Roman" w:hAnsi="Times New Roman" w:cs="Times New Roman"/>
          <w:sz w:val="24"/>
          <w:szCs w:val="24"/>
        </w:rPr>
        <w:t>нацеливает учащихся на изучение литературы в тесной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7F2">
        <w:rPr>
          <w:rFonts w:ascii="Times New Roman" w:hAnsi="Times New Roman" w:cs="Times New Roman"/>
          <w:sz w:val="24"/>
          <w:szCs w:val="24"/>
        </w:rPr>
        <w:t>взаимосвязи с музыкальным и изобразительным искусством, на понимание книги как культурно-исторической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7F2">
        <w:rPr>
          <w:rFonts w:ascii="Times New Roman" w:hAnsi="Times New Roman" w:cs="Times New Roman"/>
          <w:sz w:val="24"/>
          <w:szCs w:val="24"/>
        </w:rPr>
        <w:t>ценности, развивает чувство сопричастности с великой духовно-нравственной культурой России.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 xml:space="preserve">Содержание литературного чтения представлено в программе следующими </w:t>
      </w:r>
      <w:r w:rsidRPr="005B37F2">
        <w:rPr>
          <w:rFonts w:ascii="Times New Roman" w:hAnsi="Times New Roman" w:cs="Times New Roman"/>
          <w:b/>
          <w:bCs/>
          <w:sz w:val="24"/>
          <w:szCs w:val="24"/>
        </w:rPr>
        <w:t>разделами</w:t>
      </w:r>
      <w:r w:rsidRPr="005B37F2">
        <w:rPr>
          <w:rFonts w:ascii="Times New Roman" w:hAnsi="Times New Roman" w:cs="Times New Roman"/>
          <w:bCs/>
          <w:sz w:val="24"/>
          <w:szCs w:val="24"/>
        </w:rPr>
        <w:t>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 xml:space="preserve">Виды речевой деятельности.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>Культура речевого общения.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 xml:space="preserve">Виды работы с текстом.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>Коммуникативно-познавательная деятельность.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 xml:space="preserve">Работа с художественным произведением.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37F2">
        <w:rPr>
          <w:rFonts w:ascii="Times New Roman" w:hAnsi="Times New Roman" w:cs="Times New Roman"/>
          <w:bCs/>
          <w:sz w:val="24"/>
          <w:szCs w:val="24"/>
        </w:rPr>
        <w:t>Эстетическаяи</w:t>
      </w:r>
      <w:proofErr w:type="spellEnd"/>
      <w:r w:rsidRPr="005B37F2"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духовно-нравственная деятельность.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>Круг детского чтения.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7F2">
        <w:rPr>
          <w:rFonts w:ascii="Times New Roman" w:hAnsi="Times New Roman" w:cs="Times New Roman"/>
          <w:bCs/>
          <w:sz w:val="24"/>
          <w:szCs w:val="24"/>
        </w:rPr>
        <w:t>Культура читательской деятельности.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37F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5B37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(высказываний собеседника, различных текстов). 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услышанным учебному, научно-познавательному и художественному произведениям.</w:t>
      </w:r>
      <w:proofErr w:type="gramEnd"/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Чтение вслух.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Сознательное, правильное чтение слов, предложений и текстов без пропусков и перестановок букв и слогов в словах. Установка на смысловое чтение. Выразительное чтение небольшого текста: соблюдение орфоэпических и интонационных норм чтения; понимание цели чтения, использование интонации, передающей отношение читающего к прочитанному произведению, и темпа чтения, при этом замедлять его или ускорять в соответствии с речевой задачей и целями общения. Чтение предложений с интонационным выделением знаков препинания. Понимание смысловых особенностей разных по виду и типу текстов.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 xml:space="preserve">Чтение про себя.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Умение находить информацию в учебном или научно-познавательном тексте, используя различные виды чтения: изучающее, выборочное, просмотровое. Понимание особенностей разных видов чтения: факта, описания, дополнения высказывания и др.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 — и их сравнение. Определение целей создания этих видов текста. Практическое освоение умения отличать текст от набора предложений.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; составление плана в виде назывных предложений из текста, в виде вопросов или самостоятельно сформулированного высказывания.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 Пересказ текста (подробно, выборочно, кратко) по опорным словам или самостоятельно составленному плану. Соблюдение при пересказе логической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материалы.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Воспроизведение содержания текста с элементами описания (природы, внешнего вида героя, обстановки) и рассуждения, с заменой диалога высказыванием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обложка,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7F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периодические издания (журналы, газеты), справочные издания (справочники, словари, энциклопедии).</w:t>
      </w:r>
      <w:proofErr w:type="gramEnd"/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Алфавитный каталог. Самостоятельное пользование соответствующими возрасту словарями и справочной литературой.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lastRenderedPageBreak/>
        <w:t>Определение (с помощью учителя) особенностей учебного (передача информации) и научно-популярного текстов (сообщение, объяснение).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художественным произведением.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Словесное рисование по эпизодам и фрагментам прочитанных текстов.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(портрет, характер, поступки, речь), анализ его поступков и мотивов поведения.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мысли произведения.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Выбор фрагментов текста: описание природы, места действия, поступка героя. Самостоятельный выборочный пересказ по заданному фрагменту, отбор слов и выражений  в тексте, позволяющих составить рассказ.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Заучивание наизусть небольших стихотворений и произведений игрового фольклора (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, скороговорок, песенок, загадок).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Осознание понятия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Родина</w:t>
      </w:r>
      <w:r w:rsidRPr="005B37F2">
        <w:rPr>
          <w:rFonts w:ascii="Times New Roman" w:hAnsi="Times New Roman" w:cs="Times New Roman"/>
          <w:sz w:val="24"/>
          <w:szCs w:val="24"/>
        </w:rPr>
        <w:t>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7F2">
        <w:rPr>
          <w:rFonts w:ascii="Times New Roman" w:hAnsi="Times New Roman" w:cs="Times New Roman"/>
          <w:sz w:val="24"/>
          <w:szCs w:val="24"/>
        </w:rPr>
        <w:t xml:space="preserve">Осмысление нравственно-этических понятий, раскрытых в литературно-художественных произведениях: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смелость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дружба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вражда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справедливость</w:t>
      </w:r>
      <w:r w:rsidRPr="005B3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 xml:space="preserve"> Обсуждение и толкование значения этих понятий на примере поступков и отношений литературных героев к людям, природе, окружающему миру.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Размышление о законах нравственно-духовного общения людей: не делай другому того, чего не желаешь себе, люби другого человека, как самого себя; умение применить их в повседневном общении. Схожесть сюжетов, поступков литературных персонажей, доказывающих неэффективность общения, основанного на вражде, агрессии, эгоизме,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7F2">
        <w:rPr>
          <w:rFonts w:ascii="Times New Roman" w:hAnsi="Times New Roman" w:cs="Times New Roman"/>
          <w:sz w:val="24"/>
          <w:szCs w:val="24"/>
        </w:rPr>
        <w:t>неуважении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 xml:space="preserve"> к личности и жизни другого человека.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учебными, научно-познавательными и другими видами текстов.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Определение главной мысли текста.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Деление текста на части. Определение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. Ключевые (опорные)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 xml:space="preserve">Умение говорить (культура речевого общения).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Использование норм речевого этикета. Знакомство с особенностями национального этикета на основе фольклорных произведений.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высказывания. Умение строить речевое высказывание небольшого объёма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научно-популярного, учебного и художественного текстов.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 xml:space="preserve">Письмо (культура письменной речи).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Соблюдение норм письменной речи: соответствие содержания заголовку, отражение в нём темы (места действия, характера героя).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Использование в письменной речи выразительных средств языка (синонимы, антонимы, сравнения). 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Контроль и корректировка письменного текста.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XIX—XX вв., классиков детской литературы, произведения современных писателей народов России и зарубежных стран,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lastRenderedPageBreak/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</w:t>
      </w:r>
      <w:proofErr w:type="gramStart"/>
      <w:r w:rsidRPr="005B37F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B37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практическое освоение)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Нахождение в тексте и практическое различение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средстввыразительности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, используемых в художественной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инонимов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, антонимов; эпитетов, сравнений,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метафор,олицетворений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(с помощью учителя).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Ориентировка в литературных понятиях: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художественное произведение, искусство слова, автор (рассказчик)</w:t>
      </w:r>
      <w:proofErr w:type="gramStart"/>
      <w:r w:rsidRPr="005B37F2">
        <w:rPr>
          <w:rFonts w:ascii="Times New Roman" w:hAnsi="Times New Roman" w:cs="Times New Roman"/>
          <w:i/>
          <w:iCs/>
          <w:sz w:val="24"/>
          <w:szCs w:val="24"/>
        </w:rPr>
        <w:t>,т</w:t>
      </w:r>
      <w:proofErr w:type="gramEnd"/>
      <w:r w:rsidRPr="005B37F2">
        <w:rPr>
          <w:rFonts w:ascii="Times New Roman" w:hAnsi="Times New Roman" w:cs="Times New Roman"/>
          <w:i/>
          <w:iCs/>
          <w:sz w:val="24"/>
          <w:szCs w:val="24"/>
        </w:rPr>
        <w:t xml:space="preserve">ема, герой (его портрет, поступки, мысли, речь); отношение автора к герою </w:t>
      </w:r>
      <w:r w:rsidRPr="005B37F2">
        <w:rPr>
          <w:rFonts w:ascii="Times New Roman" w:hAnsi="Times New Roman" w:cs="Times New Roman"/>
          <w:sz w:val="24"/>
          <w:szCs w:val="24"/>
        </w:rPr>
        <w:t>(с помощью учителя)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Общее представление о композиционных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особенностяхпостроения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повествования (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рассказ</w:t>
      </w:r>
      <w:r w:rsidRPr="005B37F2">
        <w:rPr>
          <w:rFonts w:ascii="Times New Roman" w:hAnsi="Times New Roman" w:cs="Times New Roman"/>
          <w:sz w:val="24"/>
          <w:szCs w:val="24"/>
        </w:rPr>
        <w:t>), описания (</w:t>
      </w:r>
      <w:proofErr w:type="spellStart"/>
      <w:r w:rsidRPr="005B37F2">
        <w:rPr>
          <w:rFonts w:ascii="Times New Roman" w:hAnsi="Times New Roman" w:cs="Times New Roman"/>
          <w:i/>
          <w:iCs/>
          <w:sz w:val="24"/>
          <w:szCs w:val="24"/>
        </w:rPr>
        <w:t>пейзаж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,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B37F2">
        <w:rPr>
          <w:rFonts w:ascii="Times New Roman" w:hAnsi="Times New Roman" w:cs="Times New Roman"/>
          <w:i/>
          <w:iCs/>
          <w:sz w:val="24"/>
          <w:szCs w:val="24"/>
        </w:rPr>
        <w:t>ортрет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интерьер</w:t>
      </w:r>
      <w:r w:rsidRPr="005B37F2">
        <w:rPr>
          <w:rFonts w:ascii="Times New Roman" w:hAnsi="Times New Roman" w:cs="Times New Roman"/>
          <w:sz w:val="24"/>
          <w:szCs w:val="24"/>
        </w:rPr>
        <w:t>), рассуждения (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монолог героя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диалоги героев</w:t>
      </w:r>
      <w:r w:rsidRPr="005B37F2">
        <w:rPr>
          <w:rFonts w:ascii="Times New Roman" w:hAnsi="Times New Roman" w:cs="Times New Roman"/>
          <w:sz w:val="24"/>
          <w:szCs w:val="24"/>
        </w:rPr>
        <w:t>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Прозаическая и стихотворная речь, выделение особенностей стихотворного произведения (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ритм</w:t>
      </w:r>
      <w:r w:rsidRPr="005B37F2">
        <w:rPr>
          <w:rFonts w:ascii="Times New Roman" w:hAnsi="Times New Roman" w:cs="Times New Roman"/>
          <w:sz w:val="24"/>
          <w:szCs w:val="24"/>
        </w:rPr>
        <w:t xml:space="preserve">,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рифма</w:t>
      </w:r>
      <w:r w:rsidRPr="005B37F2">
        <w:rPr>
          <w:rFonts w:ascii="Times New Roman" w:hAnsi="Times New Roman" w:cs="Times New Roman"/>
          <w:sz w:val="24"/>
          <w:szCs w:val="24"/>
        </w:rPr>
        <w:t>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Историко-литературные понятия: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 xml:space="preserve">фольклор </w:t>
      </w:r>
      <w:r w:rsidRPr="005B37F2">
        <w:rPr>
          <w:rFonts w:ascii="Times New Roman" w:hAnsi="Times New Roman" w:cs="Times New Roman"/>
          <w:sz w:val="24"/>
          <w:szCs w:val="24"/>
        </w:rPr>
        <w:t xml:space="preserve">и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 xml:space="preserve">авторские художественные произведения </w:t>
      </w:r>
      <w:r w:rsidRPr="005B37F2">
        <w:rPr>
          <w:rFonts w:ascii="Times New Roman" w:hAnsi="Times New Roman" w:cs="Times New Roman"/>
          <w:sz w:val="24"/>
          <w:szCs w:val="24"/>
        </w:rPr>
        <w:t>(различение).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Малые фольклорные жанры (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 xml:space="preserve">колыбельные песни, </w:t>
      </w:r>
      <w:proofErr w:type="spellStart"/>
      <w:r w:rsidRPr="005B37F2">
        <w:rPr>
          <w:rFonts w:ascii="Times New Roman" w:hAnsi="Times New Roman" w:cs="Times New Roman"/>
          <w:i/>
          <w:iCs/>
          <w:sz w:val="24"/>
          <w:szCs w:val="24"/>
        </w:rPr>
        <w:t>потешки</w:t>
      </w:r>
      <w:proofErr w:type="spellEnd"/>
      <w:r w:rsidRPr="005B37F2">
        <w:rPr>
          <w:rFonts w:ascii="Times New Roman" w:hAnsi="Times New Roman" w:cs="Times New Roman"/>
          <w:i/>
          <w:iCs/>
          <w:sz w:val="24"/>
          <w:szCs w:val="24"/>
        </w:rPr>
        <w:t xml:space="preserve">, пословицы </w:t>
      </w:r>
      <w:r w:rsidRPr="005B37F2">
        <w:rPr>
          <w:rFonts w:ascii="Times New Roman" w:hAnsi="Times New Roman" w:cs="Times New Roman"/>
          <w:sz w:val="24"/>
          <w:szCs w:val="24"/>
        </w:rPr>
        <w:t xml:space="preserve">и 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поговорки, загадки</w:t>
      </w:r>
      <w:r w:rsidRPr="005B37F2">
        <w:rPr>
          <w:rFonts w:ascii="Times New Roman" w:hAnsi="Times New Roman" w:cs="Times New Roman"/>
          <w:sz w:val="24"/>
          <w:szCs w:val="24"/>
        </w:rPr>
        <w:t xml:space="preserve">) —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узнавание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азличение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, определение основного смысла.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Сказки (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о животных, бытовые, волшебные</w:t>
      </w:r>
      <w:r w:rsidRPr="005B37F2">
        <w:rPr>
          <w:rFonts w:ascii="Times New Roman" w:hAnsi="Times New Roman" w:cs="Times New Roman"/>
          <w:sz w:val="24"/>
          <w:szCs w:val="24"/>
        </w:rPr>
        <w:t>). Художественные особенности сказок: сказочные герои, выразительные средства, построение. Литературная (авторская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казка.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Рассказ, стихотворение, басня — общее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5B37F2">
        <w:rPr>
          <w:rFonts w:ascii="Times New Roman" w:hAnsi="Times New Roman" w:cs="Times New Roman"/>
          <w:sz w:val="24"/>
          <w:szCs w:val="24"/>
        </w:rPr>
        <w:t xml:space="preserve"> жанре, особенностях построения и выразительных средствах.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Придумывание сказок и составление рассказов по аналогии с прочитанным произведением, включение в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рассказэлементов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описания или рассуждения; придумывание возможного варианта развития сюжета сказки (с помощью вопросов учителя).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по ролям,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; выразительное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чтение,устное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словесное рисование; использование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различныхспособов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работы с деформированным текстом (установление причинно-следственных связей,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последовательностисобытий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, соблюдение этапов в выполнении действий); изложение с элементами сочинения, создание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собственноготекста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на основе художественного произведения (текст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поаналогии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), репродукций картин художников, по серии иллюстраций к произведению или на основе личного опыта.</w:t>
      </w:r>
    </w:p>
    <w:p w:rsidR="005B37F2" w:rsidRPr="005B37F2" w:rsidRDefault="005B37F2" w:rsidP="005B37F2">
      <w:pPr>
        <w:rPr>
          <w:rFonts w:ascii="Times New Roman" w:hAnsi="Times New Roman" w:cs="Times New Roman"/>
          <w:sz w:val="24"/>
          <w:szCs w:val="24"/>
        </w:rPr>
      </w:pPr>
    </w:p>
    <w:p w:rsidR="005B37F2" w:rsidRPr="005B37F2" w:rsidRDefault="005B37F2" w:rsidP="005B37F2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 w:rsidRPr="005B37F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37F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К окончанию 3 класса будут сформированы: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внутренняя позиция школьника на уровне положительного отношения к уроку литературного чтения и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кпроцессу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чтения; ориентация на содержательные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моментышкольной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действительности;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мотивация обращения к художественному произведению как источнику эстетического наслаждения; мотивация обращения к справочной и энциклопедической литературе как источнику получения информации;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первоначальные представления о нравственных понятиях (</w:t>
      </w:r>
      <w:r w:rsidRPr="005B37F2">
        <w:rPr>
          <w:rFonts w:ascii="Times New Roman" w:hAnsi="Times New Roman" w:cs="Times New Roman"/>
          <w:i/>
          <w:iCs/>
          <w:sz w:val="24"/>
          <w:szCs w:val="24"/>
        </w:rPr>
        <w:t>поступок, честность, верность слову</w:t>
      </w:r>
      <w:r w:rsidRPr="005B37F2">
        <w:rPr>
          <w:rFonts w:ascii="Times New Roman" w:hAnsi="Times New Roman" w:cs="Times New Roman"/>
          <w:sz w:val="24"/>
          <w:szCs w:val="24"/>
        </w:rPr>
        <w:t xml:space="preserve">), отражённых в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литературныхпроизведениях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умение отвечать на вопрос: «Что значит поступать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посовести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, жить по совести?»;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умение самостоятельно понимать мотивы поступков героев произведения; соотносить их с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реальнымижизненными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ситуациями; делать 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нравственныйвыбор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способность к самооценке своей работы на основе самостоятельно выбранных критериев или образца.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осознавать роль книги в мировой культуре; рассматривать книгу как нравственную ценность;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осознавать, что такое тщеславие, гнев, самообладание;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осознавать нравственный смысл понятий: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поступок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одвиг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7F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37F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самостоятельно формулировать тему и цели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истему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вопросов, рассматриваемую на уроке;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составлять возможный план действий совместно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сучителем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работать в соответствии с заявленным планом;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корректировать свою деятельность в соответствии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сдопущенными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ошибками;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вырабатывать критерии оценки в диалоге с учителем и определять степень успешности выполнения задания.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планировать свои действия в соответствии с поставленной задачей и условиями её реализации, в том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числево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внутреннем плане;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оценивать правильность выполнения действия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науровне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адекватной ретроспективной оценки.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осуществлять поиск необходимой информации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длявыполнения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учебных заданий в учебной и справочной литературе;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в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ересказывать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текст, создавать собственное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высказываниепо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аналогии;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находить необходимые слова в тексте; используя опорные слова, составлять своё высказывание;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самостоятельно составлять план к прочитанному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илипрослушанному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произведению; на его основе самостоятельно представлять героев, событие.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использовать разные виды чтения: изучающее, просмотровое, ознакомительное — и выбирать разные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видычтения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в соответствии с поставленными задачами;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работать с текстом, иллюстрацией, схемой, таблицей;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(составлять план, таблицу, схему);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пользоваться справочной и энциклопедической литературой.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составлять высказывание под руководством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учителяв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устной и письменной форме;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владеть монологической и диалогической формами речи;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высказывать и обосновывать свою точку зрения;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слушать и слышать других, пытаться понять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инуюточку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зрения, быть готовым корректировать 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точкузрения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строить понятные для партнёра (собеседника) высказывания;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участвовать в коллективной работе; планировать работу группы в соответствии с поставленным заданием;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готовить самостоятельно проекты;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создавать письменное высказывание с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обоснованиемсвоих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7F2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осознавать значимость чтения для дальнейшего обучения; понимать цель чтения;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использовать простейшие приёмы анализа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различныхвидов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текста; самостоятельно определять 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главную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мысльпроизведения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на основе выбранной пословицы;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 задавать самостоятельно вопросы по прочитанному или прослушанному произведению;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самостоятельно делить текст на части;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озаглавливатьчасти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составлять рассказы на тему; представлять свои рассказы в группе; оценивать в соответствии с представленными образцами;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сравнивать произведения разных жанров; группировать их по заданным признакам, определять отличительные особенности;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сравнивать произведения живописи и литературы; готовить рассказ о картине на основе выделения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объектовкартины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составлять рассказ о книге на основе аннотации и содержания;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самостоятельно составлять аннотацию;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самостоятельно заполнять каталожную карточку;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пользоваться алфавитным и систематическим каталогами для поиска книги, другой необходимой информации.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самостоятельно организовывать выставку по заданным параметрам;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рассказывать о книге; составлять на неё отзыв.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сравнивать научно-познавательный и художественный тексты; определять их отличительные особенности;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выявлять особенности героя художественного рассказа;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выявлять особенности юмористического произведения;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определять сравнения, олицетворения, подбирать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своисравнения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>, олицетворения.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определять конкретный смысл понятий: притчи, былины, мифы, литературная сказка;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различать виды устного народного творчества; выявлять особенности каждого вида;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 xml:space="preserve">• сравнивать пословицы и поговорки разных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народов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руппировать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пословицы и поговорки по темам;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сравнивать былину и сказочный текст;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сравнивать поэтический и прозаический тексты былины;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определять ритм стихотворения.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lastRenderedPageBreak/>
        <w:t xml:space="preserve">• выразительно читать, выявляя авторское </w:t>
      </w:r>
      <w:proofErr w:type="spellStart"/>
      <w:r w:rsidRPr="005B37F2">
        <w:rPr>
          <w:rFonts w:ascii="Times New Roman" w:hAnsi="Times New Roman" w:cs="Times New Roman"/>
          <w:sz w:val="24"/>
          <w:szCs w:val="24"/>
        </w:rPr>
        <w:t>отношениек</w:t>
      </w:r>
      <w:proofErr w:type="spellEnd"/>
      <w:r w:rsidRPr="005B3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7F2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5B37F2">
        <w:rPr>
          <w:rFonts w:ascii="Times New Roman" w:hAnsi="Times New Roman" w:cs="Times New Roman"/>
          <w:sz w:val="24"/>
          <w:szCs w:val="24"/>
        </w:rPr>
        <w:t>, передавать настроение при чтении;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составлять самостоятельно тексты разных жанров;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писать отзыв на книгу.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7F2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выполнять творческий пересказ; рассказывать от лица разных героев произведения;</w:t>
      </w:r>
    </w:p>
    <w:p w:rsidR="005B37F2" w:rsidRPr="005B37F2" w:rsidRDefault="005B37F2" w:rsidP="005B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F2">
        <w:rPr>
          <w:rFonts w:ascii="Times New Roman" w:hAnsi="Times New Roman" w:cs="Times New Roman"/>
          <w:sz w:val="24"/>
          <w:szCs w:val="24"/>
        </w:rPr>
        <w:t>• самостоятельно составлять рассказ на основе художественного произведения, репродукций картин, серии иллюстраций, личного опыта.</w:t>
      </w:r>
    </w:p>
    <w:p w:rsidR="00044B2B" w:rsidRDefault="00044B2B"/>
    <w:p w:rsidR="00044B2B" w:rsidRDefault="00044B2B" w:rsidP="00044B2B"/>
    <w:tbl>
      <w:tblPr>
        <w:tblStyle w:val="a9"/>
        <w:tblW w:w="9747" w:type="dxa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5953"/>
      </w:tblGrid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13. 09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Слово. Речь. Техника и выразительность речи 7 ч Текст.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27. 09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Типы текста. Рассуждение. Сравнение. Повествование.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11. 10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Использование в речи фразеологизмов.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25. 10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Использование сравнений, олицетворений, эпитетов при составлении рассказов.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15. 11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Слова нейтральные и эмоционально окрашенные.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Сочинение по картине В.М. Васнецова «Богатыри».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13. 12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Работа над ошибками.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B" w:rsidRDefault="00044B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B" w:rsidRDefault="00044B2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B" w:rsidRDefault="00044B2B">
            <w:pPr>
              <w:spacing w:after="0" w:line="240" w:lineRule="auto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rPr>
                <w:color w:val="000000"/>
                <w:sz w:val="27"/>
                <w:szCs w:val="27"/>
              </w:rPr>
              <w:t>Предложение и словосочетание. Текст 5 ч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27. 12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Единый временной план текста.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24. 01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Единый временной план текста.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07. 02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Подготовка к сочинению по картине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21. 02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Сочинение по картине В. Е. Маковского «Свидание».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06. 03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Работа над ошибками.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20. 03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Культура общения 5 ч Стили речи.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10. 04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Художественный стиль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24. 04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Научный стиль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15. 05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Публицистический стиль</w:t>
            </w:r>
          </w:p>
        </w:tc>
      </w:tr>
      <w:tr w:rsidR="00044B2B" w:rsidTr="00044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28. 05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B" w:rsidRDefault="00044B2B">
            <w:pPr>
              <w:spacing w:after="0" w:line="240" w:lineRule="auto"/>
            </w:pPr>
            <w:r>
              <w:rPr>
                <w:color w:val="000000"/>
                <w:sz w:val="27"/>
                <w:szCs w:val="27"/>
              </w:rPr>
              <w:t>Словари.</w:t>
            </w:r>
          </w:p>
        </w:tc>
      </w:tr>
    </w:tbl>
    <w:p w:rsidR="006B4BAE" w:rsidRPr="00044B2B" w:rsidRDefault="006B4BAE" w:rsidP="00044B2B"/>
    <w:sectPr w:rsidR="006B4BAE" w:rsidRPr="0004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6DC60A84"/>
    <w:multiLevelType w:val="hybridMultilevel"/>
    <w:tmpl w:val="20364002"/>
    <w:lvl w:ilvl="0" w:tplc="C6D8D9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11"/>
    <w:rsid w:val="00044B2B"/>
    <w:rsid w:val="005B37F2"/>
    <w:rsid w:val="006B4BAE"/>
    <w:rsid w:val="009E760F"/>
    <w:rsid w:val="00D75B11"/>
    <w:rsid w:val="00EC2C36"/>
    <w:rsid w:val="00F310DE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31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Strong"/>
    <w:basedOn w:val="a0"/>
    <w:uiPriority w:val="22"/>
    <w:qFormat/>
    <w:rsid w:val="00F310DE"/>
    <w:rPr>
      <w:b/>
      <w:bCs/>
    </w:rPr>
  </w:style>
  <w:style w:type="character" w:styleId="a4">
    <w:name w:val="Emphasis"/>
    <w:basedOn w:val="a0"/>
    <w:qFormat/>
    <w:rsid w:val="00F310DE"/>
    <w:rPr>
      <w:i/>
      <w:iCs/>
    </w:rPr>
  </w:style>
  <w:style w:type="paragraph" w:styleId="a5">
    <w:name w:val="No Spacing"/>
    <w:link w:val="a6"/>
    <w:uiPriority w:val="1"/>
    <w:qFormat/>
    <w:rsid w:val="00F310DE"/>
    <w:rPr>
      <w:sz w:val="22"/>
      <w:szCs w:val="22"/>
    </w:rPr>
  </w:style>
  <w:style w:type="paragraph" w:styleId="a7">
    <w:name w:val="List Paragraph"/>
    <w:basedOn w:val="a"/>
    <w:uiPriority w:val="34"/>
    <w:qFormat/>
    <w:rsid w:val="00F310D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5B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B37F2"/>
    <w:rPr>
      <w:sz w:val="22"/>
      <w:szCs w:val="22"/>
    </w:rPr>
  </w:style>
  <w:style w:type="paragraph" w:customStyle="1" w:styleId="11">
    <w:name w:val="Абзац списка1"/>
    <w:basedOn w:val="a"/>
    <w:rsid w:val="005B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4B2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B2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31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Strong"/>
    <w:basedOn w:val="a0"/>
    <w:uiPriority w:val="22"/>
    <w:qFormat/>
    <w:rsid w:val="00F310DE"/>
    <w:rPr>
      <w:b/>
      <w:bCs/>
    </w:rPr>
  </w:style>
  <w:style w:type="character" w:styleId="a4">
    <w:name w:val="Emphasis"/>
    <w:basedOn w:val="a0"/>
    <w:qFormat/>
    <w:rsid w:val="00F310DE"/>
    <w:rPr>
      <w:i/>
      <w:iCs/>
    </w:rPr>
  </w:style>
  <w:style w:type="paragraph" w:styleId="a5">
    <w:name w:val="No Spacing"/>
    <w:link w:val="a6"/>
    <w:uiPriority w:val="1"/>
    <w:qFormat/>
    <w:rsid w:val="00F310DE"/>
    <w:rPr>
      <w:sz w:val="22"/>
      <w:szCs w:val="22"/>
    </w:rPr>
  </w:style>
  <w:style w:type="paragraph" w:styleId="a7">
    <w:name w:val="List Paragraph"/>
    <w:basedOn w:val="a"/>
    <w:uiPriority w:val="34"/>
    <w:qFormat/>
    <w:rsid w:val="00F310D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5B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B37F2"/>
    <w:rPr>
      <w:sz w:val="22"/>
      <w:szCs w:val="22"/>
    </w:rPr>
  </w:style>
  <w:style w:type="paragraph" w:customStyle="1" w:styleId="11">
    <w:name w:val="Абзац списка1"/>
    <w:basedOn w:val="a"/>
    <w:rsid w:val="005B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4B2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B2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3853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2019-09-30T15:30:00Z</dcterms:created>
  <dcterms:modified xsi:type="dcterms:W3CDTF">2019-10-19T12:40:00Z</dcterms:modified>
</cp:coreProperties>
</file>