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320" w:after="24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object w:dxaOrig="9900" w:dyaOrig="13606">
          <v:rect xmlns:o="urn:schemas-microsoft-com:office:office" xmlns:v="urn:schemas-microsoft-com:vml" id="rectole0000000000" style="width:495.000000pt;height:680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320" w:after="24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320" w:after="24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320" w:after="24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поЯСНИТЕЛЬНАЯ ЗАПИСКА</w:t>
      </w:r>
    </w:p>
    <w:p>
      <w:pPr>
        <w:keepNext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 ред. Приказов Минобрнауки России от 26.11.2010 № 1241, от 22.09.2011 № 2357, от 18.12.2012 № 1060, от 29.12.2014 № 1643, от 31.12.2015 № 1576);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№1241,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 реализации программного содержания используются следующие учебники и учебные пособия: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Плешаков А.А. Окружающий мир.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3-й класс. Учебник для общеобразовательных организаций. В 2 ч. Ч. 1 / А.А. Плешаков, М.Ю. Новицкая. , 5 –е изд. – М.: Просвещение, 2016. - 127 с.: ил. - (Перспектива).- ISBN 978-5-09-038048-5. Ч. 2,  5 –е изд. – М.: Просвещение, 2016. - 127 с.: ил. - (Перспектива).- ISBN 978-5-09-038050-8.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(Порядковый номер учебника в перечне 1.1.4.1.4.3)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3 класса на учебный год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А.А.Плешакова, М.Ю.Новицкой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мир. 1-4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этим общим целеполаганием тесно связаны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Спецификация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 содержания предмета является формирование у ребёнка: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понимания ценности, целостности и многообразия окружающего мира, понимание своего места в нём;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 безопасного поведения в условиях повседневной жизни и в различных опасных и чрезвычайных ситуациях;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психологической культуры и компетенции для обеспечения эффективного и безопасного взаимодействия в социуме.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природо- и культуросообразного поведения. Поэтому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Общая характеристика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Программу определяют важнейшие компоненты культуры – норма, ценность. Идеал, что позволяет представить такое явление, как мир.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программе определяются понятия, необходимые для восприятия и изучения младшими школьниками окружающего мира: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природосообразный ритм человеческой жизни как основа физического и психического здоровья человека;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как иерархия, порядок, лад, как взаимосвязь всего со всем.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Постепенно с позиций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Сферы природной и социальной жизни предстают в их единстве и тесной взаимосвязи: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природа как одна из важнейших основ здоровой и гармоничной жизни человека и общества;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культура как процесс и результат человеческой жизнедеятельности во всём многообразии её форм;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человечество как многообразие народов, культур, религий;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 и творчество как отличительные черты духовно и нравственно развитой личности;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здоровый образ жизни в единстве следующих составляющих: здоровье физическое, психическое, духовно- и социально-нравственное;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курса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изучение окружающего мира в 3 классе начальной школы отводится 2 часа в неделю. Программа рассчитана на 68 часов (34 учебные недели).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изучения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Результатами освоения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личностные, метапредметные и предметные результаты.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уважительного отношения к иному мнению, истории и культуре других народов.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начальными навыками адаптации в динамично изменяющемся и развивающемся мире.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эстетических потребностей, ценностей и чувств.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Метапредметные результаты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способностью принимать и сохранять цели и задачи учебной деятельности, поиска средств её осуществления.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способов решения проблем творческого и поискового характера.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письменных формах.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особой роли России в мировой истории, воспитание чувства гордости за национальные свершения, открытия, победы.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Уважительное отношение к России, родному краю, своей семье, истории, культуре, природе нашей страны, её современной жизни.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доступных способов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установления и выявления причинно-следственных связей в окружающем мире.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Содержание учебного предмета (68ч)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Радость познания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 (12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часов)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 знания. Как изучают окружающий мир. Книга – источник знаний. Отправимся на экскурсию. О чём рассказывает план? Планета на листе бумаги. Страны и народы на политической карте мира. Путешествуя, познаём мир.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Транспорт. Средства информации и связи.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Мир как дом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(20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час)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 природы в народном творчестве. Из чего состоит всё. Мир небесных тел. Невидимое сокровище. Самое главное вещество. Природные стихии в народном творчестве. Кладовые Земли. Чудо под ногами. Мир растений. Плодородная земля и растения в народном творчестве. Мир животных. Животные  в народном творчестве. Невидимые нити в живой природе. Лес – волшебный дворец. Луг – царство цветов и насекомых. Водоём – дом из воды. Как сохранить богатства природы. Охрана природы в культуре народов России и мира.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Дом как мир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 (24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часа)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Родной дом – уголок Отчизны. Свой дом – свой простор. В красном углу сесть – великая честь. Побываем в гостях. На свет появился – с людьми породнился. Родословное древо. Муж и жена – одна душа. Святость отцовства и материнства. Добрые дети – дому венец. Детские игры – школа здоровья. Строение тела человека. Как работает наш организм. Что такое гигиена. Путешествие по городу Здоровейску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Органы чувств. Школа первой помощи. Здоровью цены нет. Дом не велик, а стоять не велит. Семейный бюджет. Мудрость старости. Моя семья – моя гордость. Путешествие к А.С. Пушкину.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поисках Всемирного наследия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(12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часов)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Всемирное наследие. Московский Кремль. Озеро Байкал. Путешествие в Египет. Путешествие в Грецию. Путешествие в Иерусалим. Путешествие в Китай. Всемирные духовные сокровища.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требования к знаниям, умениям и навыкам обучающихся к концу 3 класса.</w:t>
      </w:r>
    </w:p>
    <w:p>
      <w:pPr>
        <w:tabs>
          <w:tab w:val="left" w:pos="354" w:leader="none"/>
          <w:tab w:val="left" w:pos="1134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4" w:leader="none"/>
          <w:tab w:val="left" w:pos="1134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концу 3 класса учащиеся должны: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Устанавливать связи: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Внутри природных сообществ: между растениями и животными, между разными группами животных;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деятельностью человека и условиями его жизни в разных природных зонах;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условиями жизни человека в разных природных зонах и устройством его быта (строения, одежда, питание).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Владеть умениями (в рамках изученного):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наблюдения за природой родного края ( на примере одного из сообществ);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устное высказывание одноклассников по его соответствию обсуждаемой теме, полноте и доказательности;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выделить главное в письменном тексте.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и свойства почвы;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Характерные признаки сезонов года родного края;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Названия основных сообществ ( лес, луг, водоем);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Названия и отличительные признаки наиболее распространенных в родном крае растений и животных;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Названия и отличительные признаки особо охраняемых в данной местности растений и животных;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природы своего края;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поведения в природе;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Имена выдающихся российских государственных деятелей (в изучаемый период): князья Владимир и Ярослав Мудрый, Александр Невский, Дмитрий Донской, царь Иван Грозный, князь Д. Пожарский и К. Минин.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условный язык карт и планов, пользоваться масштабом;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на физической карте России природные зоны;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Характеризовать природные зоны и природные сообщества России;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Узнавать в окружающем мире изученные растения: мхи, папоротники, хвойные, цветковые;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Приводить примеры растений и животных природных зон и природных сообществ (2-3 объекта);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Фиксировать с помощью условных знаков основные признаки погоды; составлять устную характеристику погоды выбранных дней.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Школьникам, обучающимся по данной программе, предоставляется возможность овладеть следующими дополнительными умениями  и знаниями: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классификацию объектов окружающего мира по самостоятельно выделенным признакам (при указании и без указания количества групп).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 представление об истории человека в древние времена.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имена исторических лиц древности: Аристотель, Александр Македонский; имена зарубежных ученых и путешественников: Ф. Магеллан, Х. Колумб, Н. Коперник, И. Ньютон.</w:t>
      </w:r>
    </w:p>
    <w:p>
      <w:pPr>
        <w:tabs>
          <w:tab w:val="left" w:pos="99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Иметь представление об истории родного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по окружающему миру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160" w:line="25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01"/>
        <w:gridCol w:w="6713"/>
        <w:gridCol w:w="1843"/>
      </w:tblGrid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 знания.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</w:t>
            </w:r>
          </w:p>
        </w:tc>
      </w:tr>
      <w:tr>
        <w:trPr>
          <w:trHeight w:val="20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изучают окружающий мир.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изучают окружающий мир.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 – источник знаний.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чём расскажет план?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</w:t>
            </w:r>
          </w:p>
        </w:tc>
      </w:tr>
      <w:tr>
        <w:trPr>
          <w:trHeight w:val="288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Планета на листе бумаги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Отправимся на экскурсию.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Страны и народы на политической карте мира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26.09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Путешествуя, познаём мир.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информации и связи.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Проверочная работа по теме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Радость познания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природы в народном творчестве.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чего состоит всё.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небесных тел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Невидимое сокровище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Самое главное вещество.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Четвертная контрольная работа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   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Природные стихии в народном творчестве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31.10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  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Кладовые Земли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Чудо под ногами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растений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Плодородная земля и растения в народном творчестве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</w:tr>
      <w:tr>
        <w:trPr>
          <w:trHeight w:val="288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животных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Животные  в народном творчестве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Невидимые нити в живой природе.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 – волшебный дворец.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Луг – царство цветов и насекомых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Водоём – дом из воды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сохранить богатства природы   Охрана природы в культуре народов России и мира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за первое полугодие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Комплексная работа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Систематизация и обобщение знаний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как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Родной дом – уголок Отчизны.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 дом – свой простор.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красном углу сесть – великая честь.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Побываем в гостях.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28.01</w:t>
            </w:r>
          </w:p>
        </w:tc>
      </w:tr>
      <w:tr>
        <w:trPr>
          <w:trHeight w:val="288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свет появился – с людьми породнился.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30.01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Родословное древо.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Муж и жена – одна душа.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Святость отцовства и материнства.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Добрые дети – дому венец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Детские игры – школа здоровья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Проверочная работа по разделу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как мир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Строение тела человека.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работает наш организм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27.02</w:t>
            </w:r>
          </w:p>
        </w:tc>
      </w:tr>
      <w:tr>
        <w:trPr>
          <w:trHeight w:val="273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работает наш организм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03.03</w:t>
            </w:r>
          </w:p>
        </w:tc>
      </w:tr>
      <w:tr>
        <w:trPr>
          <w:trHeight w:val="288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гигиена.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по городу Здоровейску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Четвертная контрольная работа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чувств.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50 . 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первой помощи.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Здоровью цены нет.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не велик, а стоять не велит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31.03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бюджет.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Мудрость старости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к А.С. Пушкину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 – моя гордость.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Всемирное наследие.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Московский Кремль.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Озеро Байкал.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Египет.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Грецию.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30.04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Иерусалим.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Китай.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Всемирные духовные сокровища.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Заочное путешествие к объектам Всемирного наследия.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проверочная работа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67.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мы узнали. Чему научились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26.05</w:t>
            </w:r>
          </w:p>
        </w:tc>
      </w:tr>
      <w:tr>
        <w:trPr>
          <w:trHeight w:val="145" w:hRule="auto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6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изученного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КВН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28.05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Контрольная работа по окружающему миру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160" w:line="259"/>
        <w:ind w:right="-143" w:left="-70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Учени ___ 3  _____ класса Ф.И. _______________________________________</w:t>
      </w:r>
    </w:p>
    <w:p>
      <w:pPr>
        <w:spacing w:before="0" w:after="160" w:line="259"/>
        <w:ind w:right="-143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  условное обозначение снега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: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  </w:t>
      </w:r>
      <w:r>
        <w:rPr>
          <w:rFonts w:ascii="Algerian" w:hAnsi="Algerian" w:cs="Algerian" w:eastAsia="Algerian"/>
          <w:color w:val="auto"/>
          <w:spacing w:val="0"/>
          <w:position w:val="0"/>
          <w:sz w:val="32"/>
          <w:shd w:fill="auto" w:val="clear"/>
        </w:rPr>
        <w:t xml:space="preserve">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</w:p>
    <w:p>
      <w:pPr>
        <w:spacing w:before="0" w:after="160" w:line="240"/>
        <w:ind w:right="-14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измерительным  приборам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рулетка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 весы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пробирка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секундомер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Книга, в которой представлен обзор знаний называется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словарём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 энциклопедией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атласом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путеводителем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Допиши определение. Уменьшенное изображение земной поверхности на плоскости с помощью условных знаков – это ____________________________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Вставь пропущенные слова, чтобы получился небольшой рассказ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Материки и части света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балла)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планете Земля ____ материков и _____ частей света. Самый большой материк из них _____________________, на нём  располагаются  две части света _________________ и _______________,  а самый маленький  материк - ________________________.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Запиши государственные языки стран: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 ____________________________________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Великобритания_____________________________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Германия___________________________________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Приведи  2 – 3 примера  водного  транспорта: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 средствам  массовой информации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газеты           2)  радио           3)  телевидение        4)  телефон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Подчеркни названия природных объектов: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Ромашка,   линейка,  машина,  шкаф,  глина,  птица,  облака,  тетрадь,  дерево.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 веществам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соль          2)  молоко          3)  пластмасса        4)  сахарница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Подчеркни слово, данное в скобках, чтобы получился верный  рассказ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Звёзды – это раскалённые … (небесные тела, кометы, планеты). Ближайшая звезда  к Земле – это …(Альдебаран, Регул, Солнце). Оно относится  к … (красным, жёлтым, голубым) звёздам.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Без чего человек проживёт меньше всего времени?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 пищи      2) без воды        3) без воздуха       4) без сна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13.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Что живые существа выделяют при дыхании?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кислород       2) углекислый газ         3) азот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Что происходит с водой при нагревании?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ничего не происходит     2) вода расширяется       3) вода сжимается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Лёд и снег – это вода: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1) в твёрдом состоянии     </w:t>
        <w:tab/>
        <w:t xml:space="preserve">2) в жидком состоянии      </w:t>
        <w:tab/>
        <w:t xml:space="preserve">3) в газообразном состоянии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акие полезные ископаемые используются в строительстве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песок, глина, гранит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торф, железная руда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каменный уголь, природный газ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растения получают из почвы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перегной, песок, глину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воздух, воду, растворённые соли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останки растений и животных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 рождает живых детёнышей и выкармливает их молоком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земноводные</w:t>
        <w:tab/>
        <w:t xml:space="preserve">     2) рыбы              3)  пресмыкающиеся         4)   звери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Составь  правильную  цепь  питания: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гусеница,  растение,  трясогузка, орёл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          ______________           _______________         _______________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Главные растения на лугу: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      2)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кустарники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Кого ученые называют живыми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фильтрами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водоемов?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     2)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      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     4)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моллюсков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Граница дома – это 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крыльцо                 2) прихожая            3) порог       4) полати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Передний угол в доме в старину называли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светлым        2) красивым       3) красным         4) почётным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Контрольная работа по окружающему миру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160" w:line="259"/>
        <w:ind w:right="-143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Учени ___ 3  _____ класса Ф.И. _______________________________________</w:t>
      </w:r>
    </w:p>
    <w:p>
      <w:pPr>
        <w:spacing w:before="0" w:after="160" w:line="259"/>
        <w:ind w:right="-143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  условное обозначение дождя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            2)    </w:t>
      </w:r>
      <w:r>
        <w:rPr>
          <w:rFonts w:ascii="Algerian" w:hAnsi="Algerian" w:cs="Algerian" w:eastAsia="Algerian"/>
          <w:color w:val="auto"/>
          <w:spacing w:val="0"/>
          <w:position w:val="0"/>
          <w:sz w:val="32"/>
          <w:shd w:fill="auto" w:val="clear"/>
        </w:rPr>
        <w:t xml:space="preserve">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 :       </w:t>
      </w:r>
    </w:p>
    <w:p>
      <w:pPr>
        <w:spacing w:before="0" w:after="160" w:line="240"/>
        <w:ind w:right="-14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40"/>
        <w:ind w:right="-143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измерительным  приборам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секундомер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  весы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 колба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рулетка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Книга, в которой представлено  собрание в алфавитном порядке слов какого-либо языка с объяснением их значений – это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энциклопедия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3)  атлас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 путеводитель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Допиши определение. Точный чертёж  местности, выполненный с помощью условных знаков – это  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Вставь пропущенные слова, чтобы получился небольшой рассказ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Материки и части света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балла)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планете Земля ____ материков и _____ частей света. Самый большой материк из них _____________________, на нём  располагаются  две части света _________________ и _______________,  а самый маленький  материк - ________________________.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Запиши государственные языки стран: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 ________________________________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США_________________________________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Франция________________________________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Приведи  2 – 3 примера  воздушного  транспорта: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</w:t>
      </w:r>
    </w:p>
    <w:p>
      <w:pPr>
        <w:spacing w:before="0" w:after="12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 средствам  массовой информации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радио         2) телевидение            3)  газеты        4)  телефон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Подчеркни названия природных объектов: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Сосна,   книга,  велосипед,  диван,  песок,  рыба,  туман,  сапоги,  роза.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Укажи, что НЕ относится к  веществам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сахар          2)  вода          3)  пластмасса        4)  солонка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Подчеркни слово, данное в скобках, чтобы получился верный  рассказ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Звёзды – это раскалённые … (небесные тела, кометы, планеты). Ближайшая звезда  к Земле – это …(Альдебаран, Регул, Солнце). Оно относится  к … (красным, жёлтым, голубым) звёздам.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Без чего человек проживёт меньше всего времени?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 сна         2) без воды        3) без воздуха       4) без пищи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13.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Что живые существа поглощают при дыхании?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кислород       2) углекислый газ         3) азот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Что происходит с водой при охлаждении?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ничего не происходит     2) вода расширяется       3) вода сжимается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Пар  и туман – это вода: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твёрдом состоянии     </w:t>
        <w:tab/>
        <w:t xml:space="preserve">2) в жидком состоянии      </w:t>
        <w:tab/>
        <w:t xml:space="preserve">3) в газообразном состоянии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акие полезные ископаемые служат топливом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песок, глина, гранит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торф, железная руда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каменный уголь, природный газ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растения получают из почвы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останки растений и животных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воздух, воду, растворённые соли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перегной, песок, глину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Укажи, 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акие  животные не откладывают яиц?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птицы</w:t>
        <w:tab/>
        <w:t xml:space="preserve">     2) насекомые              3)  пресмыкающиеся         4)   звери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Составь  правильную  цепь  питания: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полевая мышь,  растение, ласка,  ястреб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          ______________           _______________         _______________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Главные растения на лугу: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  2)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кустарники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Кого ученые называют живыми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фильтрами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водоемов?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лягушек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      3)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моллюсков              4)  щук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Граница дома – это 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прихожая           2) крыльцо            3) порог       4) полати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Передний угол в доме в старину называли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удобным        2) красивым       3) красным         4) почётным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Ответы  к  контрольной работе по окружающему миру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Перспектива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2018 - 2019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   </w:t>
      </w:r>
    </w:p>
    <w:tbl>
      <w:tblPr/>
      <w:tblGrid>
        <w:gridCol w:w="801"/>
        <w:gridCol w:w="3135"/>
        <w:gridCol w:w="1289"/>
        <w:gridCol w:w="2730"/>
        <w:gridCol w:w="1437"/>
        <w:gridCol w:w="829"/>
        <w:gridCol w:w="1606"/>
        <w:gridCol w:w="2547"/>
      </w:tblGrid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вариант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баллы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: :       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пробирка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колба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-374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энциклопедией     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словарь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карта  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59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планете Земля _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 материков и _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  частей света. Самый большой материк из них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Евразия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на нём  располагаются  две части света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Европа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 а самый маленький  материк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Австралия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  0,5 балла  за каждую ошибку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4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русский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Великобритания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английский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Германия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немецкий</w:t>
            </w:r>
          </w:p>
        </w:tc>
        <w:tc>
          <w:tcPr>
            <w:tcW w:w="41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русский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английский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Франция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французский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  1 балл  за каждую ошибку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парусник, пароход, ледоход, теплоход, лодка, катер  и т.п.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самолёт, вертолёт, воздушный шар,  дельтоплан  и т.п.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  0,5 балла  за каждую ошибку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Ромашка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  линейка,  машина,  шкаф,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глина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птица,облака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 тетрадь,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дерево.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Сосна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  книга,  велосипед,  диван,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песок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рыба,туман,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сапоги,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роза.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  0,5 балла  за каждую ошибку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сахарница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солонка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1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Звёзды – это раскалённые …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небесные тела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кометы, планеты). Ближайшая звезда  к Земле – это …(Альдебаран, Регул,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Солнце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). Оно относится  к … (красным,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жёлтым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голубым) звёздам.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Минус  1 балл  за каждую ошибку</w:t>
            </w: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 воздуха     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 воздуха      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углекислый газ       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кислород       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вода расширяется     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вода сжимается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твёрдом состоянии   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газообразном состоянии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песок, глина, гранит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каменный уголь, природный газ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воздух, воду, растворённые соли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воздух, воду, растворённые соли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звери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звери  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растение          гусеница          трясогузка         орёл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растение              полевая мышь          ласка             ястреб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травы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         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моллюсков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моллюсков              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порог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порог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красным      </w:t>
            </w:r>
          </w:p>
        </w:tc>
        <w:tc>
          <w:tcPr>
            <w:tcW w:w="40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красным     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1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«5» - 27-30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баллов;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«4» - 22,5-26,5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баллов;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«3» - 15-22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балла;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«2»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менее 15 баллов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Спецификация контрольной работы по окружающему миру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2 полугодие в 3 классе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Итоговый тест по окружающему миру 3 класс.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Перспектива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Как называется способ исследования окружающего мира, когда исследователь повторяет, воспроизводит то или иное явление в лабораторных условиях?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наблюдение                         б) опыт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измерение                           г) моделирование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Проследите движение капельки воды, выпавшей из облаков. Как она вновь окажется в облаках? Какая из цепочек превращений верна?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облако – капелька воды – поверхность водоёмов и суши – испарение воды – водяной пар - облако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облако - поверхность водоёмов и суши - капелька воды - водяной пар - облако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облако - водяной пар - поверхность водоёмов и суши - капелька воды – облако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г) облако – капелька воды – водяной пар – капелька воды - облако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Найди название самого большого материка.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Северная Америка               б) Австралия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Евразия                              г) Африка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Какой вид транспорта не перевозит пассажиров?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сухопутный                        б) водный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воздушный                         г) космический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Дополни цепи питания:</w:t>
      </w:r>
    </w:p>
    <w:p>
      <w:pPr>
        <w:numPr>
          <w:ilvl w:val="0"/>
          <w:numId w:val="462"/>
        </w:numPr>
        <w:spacing w:before="100" w:after="100" w:line="60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осина       …………………        волк;</w:t>
      </w:r>
    </w:p>
    <w:p>
      <w:pPr>
        <w:numPr>
          <w:ilvl w:val="0"/>
          <w:numId w:val="462"/>
        </w:numPr>
        <w:spacing w:before="100" w:after="100" w:line="60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……………….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мышь        сова;</w:t>
      </w:r>
    </w:p>
    <w:p>
      <w:pPr>
        <w:numPr>
          <w:ilvl w:val="0"/>
          <w:numId w:val="462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водоросли           рыба       ……………….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Прочитайте предложения. Вместо точек впишите пропущенные слова: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Вода ………………………. при нагревании и ……………………… при охлаждении. В воде растворяются некоторые вещества, потому что вода – хороший …………………………… Воду можно очистить с помощью ……………………… 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7.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Допиши определения.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 это - ______________________________________________________________________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 это- 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Доход  это- 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Соедини линиями органы и их функции: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глаза                                                    орган осязания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уши                                                      орган вкуса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нос                                                       орган зрения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кожа                                                    орган обоняния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язык                                                     орган слуха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Какой город называют городом мира, городом трёх религий?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Венеция                        б) Афины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Израиль                        г) Иерусалим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1565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Критерии оценивания контрольного тестирования:</w:t>
      </w:r>
    </w:p>
    <w:p>
      <w:pPr>
        <w:spacing w:before="0" w:after="0" w:line="274"/>
        <w:ind w:right="2650" w:left="426" w:firstLine="567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Максимальный балл —38</w:t>
      </w:r>
    </w:p>
    <w:p>
      <w:pPr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– 1. </w:t>
      </w:r>
    </w:p>
    <w:p>
      <w:pPr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.Максимальный балл –  1.  </w:t>
      </w:r>
    </w:p>
    <w:p>
      <w:pPr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-  1  </w:t>
      </w:r>
    </w:p>
    <w:p>
      <w:pPr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– 1.   за одно правильное высказывание - 1 балл. </w:t>
      </w:r>
    </w:p>
    <w:p>
      <w:pPr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-  3    За каждое правильное слово - 1 балл.</w:t>
      </w:r>
    </w:p>
    <w:p>
      <w:pPr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– 4.  За каждое правильное слово - 1 балл.</w:t>
      </w:r>
    </w:p>
    <w:p>
      <w:pPr>
        <w:spacing w:before="0" w:after="0" w:line="274"/>
        <w:ind w:right="-332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– 3.  За одно правильное высказывание - 1 балл.</w:t>
      </w:r>
    </w:p>
    <w:p>
      <w:pPr>
        <w:spacing w:before="53" w:after="0" w:line="274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Задание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Максимальный балл – 5.  За каждую правильно составленную пару - 1балл</w:t>
      </w:r>
    </w:p>
    <w:tbl>
      <w:tblPr/>
      <w:tblGrid>
        <w:gridCol w:w="4377"/>
        <w:gridCol w:w="1829"/>
        <w:gridCol w:w="2842"/>
      </w:tblGrid>
      <w:tr>
        <w:trPr>
          <w:trHeight w:val="1" w:hRule="atLeast"/>
          <w:jc w:val="left"/>
        </w:trPr>
        <w:tc>
          <w:tcPr>
            <w:tcW w:w="4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57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баллов</w:t>
            </w:r>
          </w:p>
        </w:tc>
        <w:tc>
          <w:tcPr>
            <w:tcW w:w="1829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35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Отметка</w:t>
            </w:r>
          </w:p>
        </w:tc>
      </w:tr>
      <w:tr>
        <w:trPr>
          <w:trHeight w:val="1" w:hRule="atLeast"/>
          <w:jc w:val="left"/>
        </w:trPr>
        <w:tc>
          <w:tcPr>
            <w:tcW w:w="4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(90 - 100 %) 20 – 18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баллов</w:t>
            </w:r>
          </w:p>
        </w:tc>
        <w:tc>
          <w:tcPr>
            <w:tcW w:w="1829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8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«5»</w:t>
            </w:r>
          </w:p>
        </w:tc>
        <w:tc>
          <w:tcPr>
            <w:tcW w:w="2842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(71 - 89 %) 17 – 15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баллов</w:t>
            </w:r>
          </w:p>
        </w:tc>
        <w:tc>
          <w:tcPr>
            <w:tcW w:w="1829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8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«4»</w:t>
            </w:r>
          </w:p>
        </w:tc>
        <w:tc>
          <w:tcPr>
            <w:tcW w:w="2842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(55 - 70 %)  14 – 11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баллов</w:t>
            </w:r>
          </w:p>
        </w:tc>
        <w:tc>
          <w:tcPr>
            <w:tcW w:w="1829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8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«3»</w:t>
            </w:r>
          </w:p>
        </w:tc>
        <w:tc>
          <w:tcPr>
            <w:tcW w:w="2842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(54- 0 %)      10 – 0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баллов</w:t>
            </w:r>
          </w:p>
        </w:tc>
        <w:tc>
          <w:tcPr>
            <w:tcW w:w="1829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8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«2»</w:t>
            </w:r>
          </w:p>
        </w:tc>
        <w:tc>
          <w:tcPr>
            <w:tcW w:w="2842" w:type="dxa"/>
            <w:tcBorders>
              <w:top w:val="single" w:color="000000" w:sz="6"/>
              <w:left w:val="single" w:color="836967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8">
    <w:abstractNumId w:val="36"/>
  </w:num>
  <w:num w:numId="12">
    <w:abstractNumId w:val="30"/>
  </w:num>
  <w:num w:numId="14">
    <w:abstractNumId w:val="24"/>
  </w:num>
  <w:num w:numId="22">
    <w:abstractNumId w:val="18"/>
  </w:num>
  <w:num w:numId="25">
    <w:abstractNumId w:val="12"/>
  </w:num>
  <w:num w:numId="28">
    <w:abstractNumId w:val="6"/>
  </w:num>
  <w:num w:numId="4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