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7E0" w:rsidRDefault="001A44D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44D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89733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2916" w:rsidRDefault="00D1291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38415D" w:rsidRPr="0095734F" w:rsidRDefault="0038415D" w:rsidP="00D129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РАБОЧАЯ ПРОГРАММА </w:t>
      </w:r>
    </w:p>
    <w:p w:rsidR="0038415D" w:rsidRPr="0095734F" w:rsidRDefault="0038415D" w:rsidP="00384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ВНЕУРОЧНОЙ ДЕЯТЕЛЬНОСТИ</w:t>
      </w:r>
    </w:p>
    <w:p w:rsidR="0038415D" w:rsidRPr="0095734F" w:rsidRDefault="0038415D" w:rsidP="00384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(ДУХОВНО-НРАВСТВЕННОЕ НАПРАВЛЕНИЕ)</w:t>
      </w:r>
    </w:p>
    <w:p w:rsidR="0038415D" w:rsidRPr="004842EC" w:rsidRDefault="0038415D" w:rsidP="00384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42E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«Перелистывая страницы любимых книг…»</w:t>
      </w:r>
    </w:p>
    <w:p w:rsidR="0038415D" w:rsidRPr="0095734F" w:rsidRDefault="0038415D" w:rsidP="0038415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1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38415D" w:rsidRPr="0095734F" w:rsidRDefault="0038415D" w:rsidP="0038415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составлена на основе:</w:t>
      </w:r>
    </w:p>
    <w:p w:rsidR="0038415D" w:rsidRDefault="0038415D" w:rsidP="0038415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Галактионова Т. Г., Савина С. О., Назаровская Я. Г., Жук С Г. Учимся успешному чтению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2016 )</w:t>
      </w:r>
      <w:proofErr w:type="gramEnd"/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415D" w:rsidRPr="0095734F" w:rsidRDefault="0038415D" w:rsidP="0038415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Портфель читателя.–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2-е изд.- М.: Просвещение, 2018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415D" w:rsidRDefault="0038415D" w:rsidP="00384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записка.</w:t>
      </w:r>
    </w:p>
    <w:p w:rsidR="000A4933" w:rsidRPr="00331DDF" w:rsidRDefault="000A4933" w:rsidP="000A4933">
      <w:pPr>
        <w:rPr>
          <w:rFonts w:ascii="Times New Roman" w:hAnsi="Times New Roman" w:cs="Times New Roman"/>
        </w:rPr>
      </w:pPr>
      <w:r w:rsidRPr="00331DDF">
        <w:rPr>
          <w:rFonts w:ascii="Times New Roman" w:hAnsi="Times New Roman" w:cs="Times New Roman"/>
        </w:rPr>
        <w:t>Для составления учебного плана были использованы следующие нормативные документы:</w:t>
      </w:r>
    </w:p>
    <w:p w:rsidR="000A4933" w:rsidRPr="00331DDF" w:rsidRDefault="000A4933" w:rsidP="000A4933">
      <w:pPr>
        <w:rPr>
          <w:rFonts w:ascii="Times New Roman" w:hAnsi="Times New Roman" w:cs="Times New Roman"/>
        </w:rPr>
      </w:pPr>
      <w:r w:rsidRPr="00331DDF">
        <w:rPr>
          <w:rFonts w:ascii="Times New Roman" w:hAnsi="Times New Roman" w:cs="Times New Roman"/>
        </w:rPr>
        <w:t>- Федеральный закон Российской Федерации от 29.12.2012 № 273-ФЗ «Об образовании в Российской Федерации»;</w:t>
      </w:r>
    </w:p>
    <w:p w:rsidR="000A4933" w:rsidRDefault="000A4933" w:rsidP="000A4933">
      <w:pPr>
        <w:rPr>
          <w:rFonts w:ascii="Times New Roman" w:hAnsi="Times New Roman" w:cs="Times New Roman"/>
        </w:rPr>
      </w:pPr>
      <w:r w:rsidRPr="00331DDF">
        <w:rPr>
          <w:rFonts w:ascii="Times New Roman" w:hAnsi="Times New Roman" w:cs="Times New Roman"/>
        </w:rPr>
        <w:t xml:space="preserve"> - приказ </w:t>
      </w:r>
      <w:proofErr w:type="spellStart"/>
      <w:r w:rsidRPr="00331DDF">
        <w:rPr>
          <w:rFonts w:ascii="Times New Roman" w:hAnsi="Times New Roman" w:cs="Times New Roman"/>
        </w:rPr>
        <w:t>Минобрнауки</w:t>
      </w:r>
      <w:proofErr w:type="spellEnd"/>
      <w:r w:rsidRPr="00331DDF">
        <w:rPr>
          <w:rFonts w:ascii="Times New Roman" w:hAnsi="Times New Roman" w:cs="Times New Roman"/>
        </w:rPr>
        <w:t xml:space="preserve"> России от 06.10.09 №373 «Об утверждении и введении в действие федерального образовательного стандарта начального общего образования» (в </w:t>
      </w:r>
      <w:proofErr w:type="spellStart"/>
      <w:r w:rsidRPr="00331DDF">
        <w:rPr>
          <w:rFonts w:ascii="Times New Roman" w:hAnsi="Times New Roman" w:cs="Times New Roman"/>
        </w:rPr>
        <w:t>в</w:t>
      </w:r>
      <w:proofErr w:type="spellEnd"/>
      <w:r w:rsidRPr="00331DDF">
        <w:rPr>
          <w:rFonts w:ascii="Times New Roman" w:hAnsi="Times New Roman" w:cs="Times New Roman"/>
        </w:rPr>
        <w:t xml:space="preserve"> ред. Приказов </w:t>
      </w:r>
      <w:proofErr w:type="spellStart"/>
      <w:r w:rsidRPr="00331DDF">
        <w:rPr>
          <w:rFonts w:ascii="Times New Roman" w:hAnsi="Times New Roman" w:cs="Times New Roman"/>
        </w:rPr>
        <w:t>Минобрнауки</w:t>
      </w:r>
      <w:proofErr w:type="spellEnd"/>
      <w:r w:rsidRPr="00331DDF">
        <w:rPr>
          <w:rFonts w:ascii="Times New Roman" w:hAnsi="Times New Roman" w:cs="Times New Roman"/>
        </w:rPr>
        <w:t xml:space="preserve"> России от 26.11.2010 № 1241, от 22.09.2011 № 2357, от 18.12.2012 № 1060, от 29.12.2014 № 1643, от 31.12.2015 № 1576);</w:t>
      </w:r>
    </w:p>
    <w:p w:rsidR="000A4933" w:rsidRDefault="000A4933" w:rsidP="000A49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31DDF">
        <w:rPr>
          <w:rFonts w:ascii="Times New Roman" w:hAnsi="Times New Roman" w:cs="Times New Roman"/>
        </w:rPr>
        <w:t xml:space="preserve">приказ </w:t>
      </w:r>
      <w:proofErr w:type="spellStart"/>
      <w:r w:rsidRPr="00331DDF">
        <w:rPr>
          <w:rFonts w:ascii="Times New Roman" w:hAnsi="Times New Roman" w:cs="Times New Roman"/>
        </w:rPr>
        <w:t>Минобрнауки</w:t>
      </w:r>
      <w:proofErr w:type="spellEnd"/>
      <w:r w:rsidRPr="00331DDF">
        <w:rPr>
          <w:rFonts w:ascii="Times New Roman" w:hAnsi="Times New Roman" w:cs="Times New Roman"/>
        </w:rPr>
        <w:t xml:space="preserve"> России от 06.10.09 №373 «Об утверждении и введении в действие федерального образовательного стандарта начального общего образования»;</w:t>
      </w:r>
    </w:p>
    <w:p w:rsidR="000A4933" w:rsidRPr="00331DDF" w:rsidRDefault="000A4933" w:rsidP="000A4933">
      <w:pPr>
        <w:rPr>
          <w:rFonts w:ascii="Times New Roman" w:hAnsi="Times New Roman" w:cs="Times New Roman"/>
        </w:rPr>
      </w:pPr>
      <w:r w:rsidRPr="00331DDF">
        <w:rPr>
          <w:rFonts w:ascii="Times New Roman" w:hAnsi="Times New Roman" w:cs="Times New Roman"/>
        </w:rPr>
        <w:t xml:space="preserve">- приказ </w:t>
      </w:r>
      <w:proofErr w:type="spellStart"/>
      <w:r w:rsidRPr="00331DDF">
        <w:rPr>
          <w:rFonts w:ascii="Times New Roman" w:hAnsi="Times New Roman" w:cs="Times New Roman"/>
        </w:rPr>
        <w:t>Минобрнауки</w:t>
      </w:r>
      <w:proofErr w:type="spellEnd"/>
      <w:r w:rsidRPr="00331DDF">
        <w:rPr>
          <w:rFonts w:ascii="Times New Roman" w:hAnsi="Times New Roman" w:cs="Times New Roman"/>
        </w:rPr>
        <w:t xml:space="preserve"> России от 26.11.10 №1241</w:t>
      </w:r>
      <w:r>
        <w:rPr>
          <w:rFonts w:ascii="Times New Roman" w:hAnsi="Times New Roman" w:cs="Times New Roman"/>
        </w:rPr>
        <w:t>,</w:t>
      </w:r>
      <w:r w:rsidRPr="00331DDF">
        <w:rPr>
          <w:rFonts w:ascii="Times New Roman" w:hAnsi="Times New Roman" w:cs="Times New Roman"/>
        </w:rPr>
        <w:t xml:space="preserve">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373»;</w:t>
      </w:r>
    </w:p>
    <w:p w:rsidR="000A4933" w:rsidRPr="00331DDF" w:rsidRDefault="000A4933" w:rsidP="000A4933">
      <w:pPr>
        <w:rPr>
          <w:rFonts w:ascii="Times New Roman" w:hAnsi="Times New Roman" w:cs="Times New Roman"/>
        </w:rPr>
      </w:pPr>
      <w:r w:rsidRPr="00331DDF">
        <w:rPr>
          <w:rFonts w:ascii="Times New Roman" w:hAnsi="Times New Roman" w:cs="Times New Roman"/>
        </w:rPr>
        <w:t>- приказ №233 от 08.05 2019 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утверждённый приказом Министерства просвещения Российской Федерации от 28.12.2018г.№345</w:t>
      </w:r>
    </w:p>
    <w:p w:rsidR="000A4933" w:rsidRPr="00331DDF" w:rsidRDefault="000A4933" w:rsidP="000A4933">
      <w:pPr>
        <w:rPr>
          <w:rFonts w:ascii="Times New Roman" w:hAnsi="Times New Roman" w:cs="Times New Roman"/>
        </w:rPr>
      </w:pPr>
      <w:r w:rsidRPr="00331DDF">
        <w:rPr>
          <w:rFonts w:ascii="Times New Roman" w:hAnsi="Times New Roman" w:cs="Times New Roman"/>
        </w:rPr>
        <w:t xml:space="preserve">- </w:t>
      </w:r>
      <w:proofErr w:type="spellStart"/>
      <w:r w:rsidRPr="00331DDF">
        <w:rPr>
          <w:rFonts w:ascii="Times New Roman" w:hAnsi="Times New Roman" w:cs="Times New Roman"/>
        </w:rPr>
        <w:t>санитарно</w:t>
      </w:r>
      <w:proofErr w:type="spellEnd"/>
      <w:r w:rsidRPr="00331DDF">
        <w:rPr>
          <w:rFonts w:ascii="Times New Roman" w:hAnsi="Times New Roman" w:cs="Times New Roman"/>
        </w:rPr>
        <w:t xml:space="preserve">–эпидемиологические правила и нормативы «Санитарно-эпидемиологические требования к условиям и организации обучения  в общеобразовательных учреждениях. </w:t>
      </w:r>
      <w:proofErr w:type="spellStart"/>
      <w:r w:rsidRPr="00331DDF">
        <w:rPr>
          <w:rFonts w:ascii="Times New Roman" w:hAnsi="Times New Roman" w:cs="Times New Roman"/>
        </w:rPr>
        <w:t>СанПин</w:t>
      </w:r>
      <w:proofErr w:type="spellEnd"/>
      <w:r w:rsidRPr="00331DDF">
        <w:rPr>
          <w:rFonts w:ascii="Times New Roman" w:hAnsi="Times New Roman" w:cs="Times New Roman"/>
        </w:rPr>
        <w:t xml:space="preserve"> 2.4.2.2821-10», 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 w:rsidR="000A4933" w:rsidRPr="00331DDF" w:rsidRDefault="000A4933" w:rsidP="000A4933">
      <w:pPr>
        <w:rPr>
          <w:rFonts w:ascii="Times New Roman" w:hAnsi="Times New Roman" w:cs="Times New Roman"/>
        </w:rPr>
      </w:pPr>
    </w:p>
    <w:p w:rsidR="000A4933" w:rsidRPr="00331DDF" w:rsidRDefault="000A4933" w:rsidP="000A4933">
      <w:pPr>
        <w:rPr>
          <w:rFonts w:ascii="Times New Roman" w:hAnsi="Times New Roman" w:cs="Times New Roman"/>
        </w:rPr>
      </w:pPr>
      <w:r w:rsidRPr="00331DDF">
        <w:rPr>
          <w:rFonts w:ascii="Times New Roman" w:hAnsi="Times New Roman" w:cs="Times New Roman"/>
        </w:rPr>
        <w:t>Обучающиеся, их родители (законные представители) ознакомлены с условиями обучения в рамках федерального государственного образовательного стандарта (протокол № 4 от 22.05.2019).</w:t>
      </w:r>
    </w:p>
    <w:p w:rsidR="000A4933" w:rsidRPr="0095734F" w:rsidRDefault="000A4933" w:rsidP="00384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Проблема формирования правильного сознательного, беглого и выразительного чтения волнует каждого учителя, поскольку чтение играет очень важную (если не доминирующую) роль в образовании и развитии личности ребенка. Для решения данной проблемы нами создана программа литературно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кружка для учащихся 4 классов </w:t>
      </w:r>
      <w:r w:rsidRPr="004842E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Pr="004842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Перелистывая страницы любимых книг…»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внеурочной деятельности по ФГОС. 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– расширить представление учащихся о детской литературе, раскрыть перед детьми мир нравственно-эстетических ценностей, накопленных предыдущими поколениями, вырабатывать художественный вкус.</w:t>
      </w:r>
    </w:p>
    <w:p w:rsidR="0038415D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 </w:t>
      </w:r>
    </w:p>
    <w:p w:rsidR="0038415D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формировать потребность в постоянном чтении книг, развивать интерес к литературному чтению, творчеству писателей, создателей произведений словесного искусства; • создавать условия для формирования потребности в самостоятельном чтении художественных произведений.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расширять кругозор детей через чтение книг различных жанров, разнообразных по содержанию и тематике, обогащать нравственно-эстетический, познавательный и чувственный опыт ребенка, его реальные представления об окружающем мире и природе;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обеспечивать развитие речи учащихся и активно формировать навыки чтения и речевые умения;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развивать 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воссоздавать художественные образы литературного произведения, развивать воображение учащихся, ассоциативное мышление, развивать поэтический слух детей, накапливать эстетический опыт слушания произведений детской литературы, воспитывать художественный слух;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развивать у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сопереживать героям, эмоционально откликаться на прочитанное;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работать с различными типами текстов;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Отбор литературного содержания ориентируется на ценность произведений, учитывает возрастные возможности и социальный опыт младших школьников. Именно поэтому наряду с классической русской и зарубежной литературой отводится место произведениям устного народного творчества и современной детской литературе. 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занятий: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занятие-праздник, 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занятие-интервью,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интегрированное занятие, 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конкурсы,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литературная игра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современного ребенка необходимо создавать условия, гарантирующие ему открытие целостной картины мира, развитие мотивации к чтению. 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и этапы реализации программы, ориентация на конечный результат:</w:t>
      </w:r>
    </w:p>
    <w:p w:rsidR="0038415D" w:rsidRPr="0095734F" w:rsidRDefault="0038415D" w:rsidP="0071161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мма реализуется в течение 1 года 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внеурочной деятельности. В конце учебного года проводится литературный праздник, литературная игра.</w:t>
      </w:r>
    </w:p>
    <w:p w:rsidR="0038415D" w:rsidRPr="0095734F" w:rsidRDefault="0038415D" w:rsidP="00384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 сод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ержание программы </w:t>
      </w: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обучения выделяются два раздела: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Круг чтения.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Работа с детской книгой (УУД)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детей чтению их знания должны пополниться и элементарными понятиями литературоведческого характера: простейшими сведениями об авторе-писателе, о теме читаемого произведения, его жанре.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Круг чтения: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художественная и научно-популярная литература, произведения для самостоятельного чтения учащихся про себя и выборочного </w:t>
      </w:r>
      <w:proofErr w:type="spellStart"/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перечитывания</w:t>
      </w:r>
      <w:proofErr w:type="spellEnd"/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вслух, стихи, рассказы, сказки о Родине, о детях, о подвигах, о животных и растениях, о приключениях и волшебстве, книги писателей родного края.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детской книгой: ориентировка в книге, умение различать основные элементы книги, определение содержания по названию (автор, заглавие), умение дать правильный ответ, о ком или о чем прочитанная книга. Ориентировка в группе книг, определение темы чтения, выбор книг по заданным признакам, по рекомендательному плакату и книжной выставке. Закрепление навыка коллективного воспроизведения прочитанного по вопросам учителя.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результатов – приобретение школьником знаний о детской литературе, знания детских писателей, названия произведений, знания героев.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результатов – получение школьником опыта переживания и позитивного отношения к базовым ценностям общества, приобретение любимых книг о человеке, семье, Отечестве, природе, мире, знаниях, труде.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уровень результатов – получение школьником опыта самостоятельного общественного действия: самостоятельное составление викторины, кроссворда по любимым произведениям, </w:t>
      </w:r>
      <w:proofErr w:type="spellStart"/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эпизодов произведения.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Ведущие принципы программы 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Художественно-эстетический принцип 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стратегию отбора произведений для чтения, и поэтому в круг чтения младших школьников вошли преимущественно художественные тексты. Внимание детей привлекается к тому, что перед ними не просто познавательные интересные тексты, а именно произведения словесного искусства, которые раскрывают перед читателем богатство окружающего мира и человеческих отношений, рождают чувство гармонии, красоты, учат понимать прекрасное в жизни, формируют в ребенке собственное отношение к действительности. Этот принцип предполагает активное установление связей между всеми другими видами искусства.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Литературоведческий принцип 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особенностей начального этапа обучения реализуется при анализе литературного произведения, выдвигает на первый план художественный образ. Литературоведческий принцип находит свое выражение и в том, что программа охватывает все основные литературные жанры: сказки, стихи, рассказы, басни, драматические произведения (в отрывках). При анализе произведения этот принцип нацеливает на обогащение учеников первыми представлениями о проблематике.</w:t>
      </w:r>
    </w:p>
    <w:p w:rsidR="0038415D" w:rsidRPr="0095734F" w:rsidRDefault="0038415D" w:rsidP="0038415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Коммуникативно-речевой принцип 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нацелен на развитие речевой культуры учащихся, на формирование и развитие у младших школьников речевых навыков, главным из которых является навык чтения.</w:t>
      </w:r>
    </w:p>
    <w:p w:rsidR="00B526BB" w:rsidRDefault="00B526BB" w:rsidP="00384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415D" w:rsidRPr="0095734F" w:rsidRDefault="0038415D" w:rsidP="00384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Условия реализации программы</w:t>
      </w:r>
    </w:p>
    <w:p w:rsidR="0038415D" w:rsidRPr="0095734F" w:rsidRDefault="0038415D" w:rsidP="0038415D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целей невозможна без использования ресурсов: наличия художественной литературы в школьной библиотеке, учебно-методических материалов, наглядных демонстрационных пособий и таблиц, Интернет.</w:t>
      </w:r>
    </w:p>
    <w:p w:rsidR="0038415D" w:rsidRPr="0095734F" w:rsidRDefault="0038415D" w:rsidP="00384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возрастных и психологических особенностей детей.</w:t>
      </w:r>
    </w:p>
    <w:p w:rsidR="0038415D" w:rsidRPr="0095734F" w:rsidRDefault="0038415D" w:rsidP="0038415D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ориентирована на чувства, образы и мысли детей, возникающие у них на занятии. Процесс работы с произведением – это обобщение, поиски и открытия истин, сотрудничество по схеме ученики – учитель – автор.</w:t>
      </w:r>
    </w:p>
    <w:p w:rsidR="0038415D" w:rsidRPr="0095734F" w:rsidRDefault="0038415D" w:rsidP="00384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Ожидаемые результаты (ключевые и </w:t>
      </w:r>
      <w:proofErr w:type="spellStart"/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общепредметные</w:t>
      </w:r>
      <w:proofErr w:type="spellEnd"/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компетенции).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должен «уметь»: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искать: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опрашивать окружение;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консультироваться у учителя;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информацию;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думать: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взаимосвязи между прошлыми и настоящими событиями;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критически относиться к тому или иному высказыванию, предложению;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противостоять неуверенности и сложности;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произведения искусства и литературы;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сотрудничать: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работать в группе;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решения;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договариваться; разрабатывать и выполнять взятые на себя обязанности;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приниматься за дело: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включаться в группу или коллектив и внести свой вклад;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 солидарность; организовать свою работу;</w:t>
      </w:r>
    </w:p>
    <w:p w:rsidR="0038415D" w:rsidRPr="0095734F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адаптироваться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8415D" w:rsidRDefault="0038415D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стойко противостоять трудностям; находить новые решения.</w:t>
      </w:r>
    </w:p>
    <w:p w:rsidR="00FF0C36" w:rsidRDefault="00FF0C36" w:rsidP="0038415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C36" w:rsidRDefault="00FF0C36" w:rsidP="00FF0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результате реализации пр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ограммы учащиеся 4 класса  научатся</w:t>
      </w: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FF0C36" w:rsidRPr="0095734F" w:rsidRDefault="00FF0C36" w:rsidP="00FF0C3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содержание прочитанного произведения, определять его тему (о чем оно), уметь устанавливать смысловые связи между частями прочитанного текста,</w:t>
      </w:r>
    </w:p>
    <w:p w:rsidR="00FF0C36" w:rsidRDefault="00FF0C36" w:rsidP="00FF0C3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текст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законченные по смыслу части и выделение в них главно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го, определять 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произведения и его смысла в целом.</w:t>
      </w:r>
    </w:p>
    <w:p w:rsidR="00FF0C36" w:rsidRPr="0095734F" w:rsidRDefault="00FF0C36" w:rsidP="00FF0C3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главную мысль прочитанного и выражать ее своими словами; придумывать начало повествования или его возможное продолжение и завершение;</w:t>
      </w:r>
    </w:p>
    <w:p w:rsidR="00FF0C36" w:rsidRPr="0095734F" w:rsidRDefault="00FF0C36" w:rsidP="00FF0C3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прочитанного и краткий пересказ его содержания с помощью учителя.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0C36" w:rsidRPr="0095734F" w:rsidRDefault="00FF0C36" w:rsidP="00FF0C3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Словесно рисовать картины к художественным текстам.</w:t>
      </w:r>
      <w:r w:rsidRPr="00766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Составлять план (полный, краткий, картинный); </w:t>
      </w:r>
    </w:p>
    <w:p w:rsidR="00FF0C36" w:rsidRPr="0095734F" w:rsidRDefault="00FF0C36" w:rsidP="00FF0C3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рассказ о своих наблюдениях из жизни школы, своего класса.</w:t>
      </w:r>
    </w:p>
    <w:p w:rsidR="00FF0C36" w:rsidRPr="0095734F" w:rsidRDefault="00FF0C36" w:rsidP="00FF0C3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Самостоятельно находить в тексте слова и выражения, которые использует автор для изображения действующих лиц, природы и описания событий</w:t>
      </w:r>
    </w:p>
    <w:p w:rsidR="00FF0C36" w:rsidRPr="0095734F" w:rsidRDefault="00FF0C36" w:rsidP="00FF0C3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Вводить в пересказы-повествования элементы описания, рассуждения и цитирования;</w:t>
      </w:r>
    </w:p>
    <w:p w:rsidR="00FF0C36" w:rsidRPr="0095734F" w:rsidRDefault="00FF0C36" w:rsidP="00FF0C3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в тексте слова автора, действующих лиц, пейзажные и бытовые описания;</w:t>
      </w:r>
    </w:p>
    <w:p w:rsidR="00FF0C36" w:rsidRPr="0095734F" w:rsidRDefault="00FF0C36" w:rsidP="00FF0C3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или с помощью учителя давать простейшую характеристику основным действующим лицам произведения;</w:t>
      </w:r>
    </w:p>
    <w:p w:rsidR="00FF0C36" w:rsidRPr="0095734F" w:rsidRDefault="00FF0C36" w:rsidP="00FF0C3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 начальной школе, в результате освоения содержания программы литературного кружка у учащихся формируются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бщие учебные умения и навыки.</w:t>
      </w:r>
    </w:p>
    <w:p w:rsidR="00E6711A" w:rsidRDefault="00E6711A" w:rsidP="00E67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0C36" w:rsidRPr="0095734F" w:rsidRDefault="00FF0C36" w:rsidP="00FF0C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 -тематическое</w:t>
      </w:r>
      <w:r w:rsidRPr="009573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план</w:t>
      </w:r>
      <w:r w:rsidR="00D12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ирование в 4</w:t>
      </w:r>
      <w:r w:rsidR="00A767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A767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классе</w:t>
      </w:r>
      <w:proofErr w:type="spellEnd"/>
    </w:p>
    <w:p w:rsidR="00FF0C36" w:rsidRPr="0095734F" w:rsidRDefault="00FF0C36" w:rsidP="00FF0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Расширяется круг произведений отечественной, зарубежной классики и современной детской литературы, усложняется содержание произведений.</w:t>
      </w:r>
    </w:p>
    <w:tbl>
      <w:tblPr>
        <w:tblW w:w="0" w:type="auto"/>
        <w:tblCellSpacing w:w="15" w:type="dxa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3"/>
        <w:gridCol w:w="3512"/>
        <w:gridCol w:w="774"/>
        <w:gridCol w:w="3175"/>
        <w:gridCol w:w="1325"/>
      </w:tblGrid>
      <w:tr w:rsidR="00FF0C36" w:rsidRPr="0095734F" w:rsidTr="00FF0C36">
        <w:trPr>
          <w:trHeight w:val="915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 - во 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содержание работы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3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Самая интересная книга, прочитанная летом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оценка умения коротко, понятно, интересно рассказать о прочитанной книге.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6.09.19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«Где, что, как и почему?»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Книги-справочники, энциклопедии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сведений о пособиях в помощь юному читателю.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сведений о пособиях в помощь юному читателю. Обобщение сведений о книгах - справочника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13.09.19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«Вчера и сегодня»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о науке и технике.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Упорядочение и систематизация доступного круга чтения по теме.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20.09.19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A55721" w:rsidRDefault="00FF0C36" w:rsidP="00FE3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21">
              <w:rPr>
                <w:rFonts w:ascii="Times New Roman" w:hAnsi="Times New Roman" w:cs="Times New Roman"/>
                <w:sz w:val="24"/>
                <w:szCs w:val="24"/>
              </w:rPr>
              <w:t>Антуан де Сент-Экзюпери. Маленький принц. 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7B1A59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оценка умения коротко, понятно, интересно рассказать о прочитанной книге.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27.09.19</w:t>
            </w:r>
          </w:p>
          <w:p w:rsidR="00FF0C36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4.10.19</w:t>
            </w:r>
          </w:p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11.10.19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С. Алексеев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Сто рассказов из русской истории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героях прочитанных книг, составленные по разным источникам. Выделение книг С. Алексеева и знакомство с творчеством этого писателя.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18.10.19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С. Григорьев. Александр Суворов. Малахов курган. Победа моря.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книг.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25.10.19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«Обыкновенная биография в </w:t>
            </w: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необыкновенное время»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А. Гайдар</w:t>
            </w:r>
          </w:p>
          <w:p w:rsidR="00FF0C36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0C36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7B1A59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A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новым видом </w:t>
            </w:r>
            <w:r w:rsidRPr="007B1A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издания – с собранием сочинений писателя. Выборочное чтение, пересказ, декламация отрывков, воссоздающих образ А. Гайдара. Художественные произведения, автобиографии, письма, дневники А. Гайдара; воспоминания, заметки о Гайдаре. </w:t>
            </w:r>
            <w:r w:rsidRPr="007B1A5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Тимур и его команда. Дальние страны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1.11.19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Былины и сказки о русских богатырях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7B1A59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произведений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15.11.19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Былины и сказки о русских богатырях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произведений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22.11.19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«Родные поэты». 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широким кругом поэтов-классиков, с тематикой их творчества. Чтение избранных стихов наизусть.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поэтов – классиков 19-начала 20 века для детей: В. Жуковский, К. Рылеев, Е. Баратынский, А. Кольцов.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29.11.19</w:t>
            </w:r>
          </w:p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13 -14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Гофман. Щелкунчик и мышиный король.</w:t>
            </w: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произведений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6.12.19</w:t>
            </w:r>
          </w:p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13.12.19</w:t>
            </w:r>
          </w:p>
        </w:tc>
      </w:tr>
      <w:tr w:rsidR="00FF0C36" w:rsidRPr="0095734F" w:rsidTr="00FF0C36">
        <w:trPr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15-16 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Default="00FF0C36" w:rsidP="00FE392F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Метерлинк  М.    </w:t>
            </w:r>
            <w:r w:rsidRPr="007B1A5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Синяя птица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произведений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20.12.19</w:t>
            </w:r>
          </w:p>
          <w:p w:rsidR="00FF0C36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27.12.19</w:t>
            </w:r>
          </w:p>
          <w:p w:rsidR="00FF0C36" w:rsidRPr="00795ED3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«Бороться и искать, найти и не сдаваться!»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Л. Стивенсон «Остров сокровищ</w:t>
            </w:r>
            <w:proofErr w:type="gramStart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.</w:t>
            </w:r>
            <w:proofErr w:type="gramEnd"/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Углубленное рассмотрение книг приключенческого жанра.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17.01.20</w:t>
            </w:r>
          </w:p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24.01.20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7B1A59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A5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К.Г.Паустовский</w:t>
            </w:r>
            <w:proofErr w:type="spellEnd"/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Рассказы для детей.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том, с какими книгами познакомились, кто какое направление выбрал для самостоятельного чтения.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31.01.20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20-21 </w:t>
            </w: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«От благодарных читателей» </w:t>
            </w:r>
            <w:proofErr w:type="spellStart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М.Твен</w:t>
            </w:r>
            <w:proofErr w:type="spellEnd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«Приключения Тома </w:t>
            </w:r>
            <w:proofErr w:type="spellStart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Сойера</w:t>
            </w:r>
            <w:proofErr w:type="spellEnd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книг. Выделение эпизодов, воспитывающих чувство юмора, любознательность, уважение к старшим.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7.02.20</w:t>
            </w:r>
          </w:p>
          <w:p w:rsidR="00FF0C36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14.02.20</w:t>
            </w:r>
          </w:p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Д.Свифт</w:t>
            </w:r>
            <w:proofErr w:type="spellEnd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«Путешествие Гулливера»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произведений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21.02.20</w:t>
            </w:r>
          </w:p>
        </w:tc>
      </w:tr>
      <w:tr w:rsidR="00FF0C36" w:rsidRPr="0095734F" w:rsidTr="00FF0C36">
        <w:trPr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23 -24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П. Бажов. Уральские сказы.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оценка умения коротко, понятно, интересно </w:t>
            </w: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рассказать о прочитанной книге.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28.02.20</w:t>
            </w:r>
          </w:p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6.03.20</w:t>
            </w:r>
          </w:p>
        </w:tc>
      </w:tr>
      <w:tr w:rsidR="00FF0C36" w:rsidRPr="0095734F" w:rsidTr="00FF0C36">
        <w:trPr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Default="00FF0C36" w:rsidP="00FE392F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А. Рыбаков Кортик.</w:t>
            </w:r>
          </w:p>
          <w:p w:rsidR="00FF0C36" w:rsidRDefault="00FF0C36" w:rsidP="00FE392F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произведений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13.03.20</w:t>
            </w:r>
          </w:p>
        </w:tc>
      </w:tr>
      <w:tr w:rsidR="00FF0C36" w:rsidRPr="0095734F" w:rsidTr="00FF0C36">
        <w:trPr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Книги о пионерах – героях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«Каким ты был, мой ровесник, в годы Великой Отечественной войны»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20.03.20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К. Булычев Девочка с Земли.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широким кругом современных писателей, с тематикой их творчества.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3.04.20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F20324">
              <w:rPr>
                <w:rFonts w:ascii="Times New Roman" w:hAnsi="Times New Roman"/>
              </w:rPr>
              <w:t xml:space="preserve"> </w:t>
            </w: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20324">
              <w:rPr>
                <w:rFonts w:ascii="Times New Roman" w:hAnsi="Times New Roman"/>
              </w:rPr>
              <w:t xml:space="preserve"> </w:t>
            </w:r>
            <w:r w:rsidRPr="00F2032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В. Крапивин. Оруженосец Кашка.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широким кругом современных писателей, с тематикой их творчества.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10.04.20</w:t>
            </w: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моей книжной полки</w:t>
            </w:r>
            <w:proofErr w:type="gramStart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FF0C36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Литературная игра «Ты мне, я тебе» по прочитанным произведениям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Упорядочение и систематизация доступного круга чтения по теме. В. </w:t>
            </w:r>
            <w:proofErr w:type="spellStart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Гауф</w:t>
            </w:r>
            <w:proofErr w:type="spellEnd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«Карлик Нос», «Маленький Мук» </w:t>
            </w:r>
            <w:proofErr w:type="spellStart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Х.К.Андерсен</w:t>
            </w:r>
            <w:proofErr w:type="spellEnd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«Русалочка</w:t>
            </w:r>
            <w:proofErr w:type="gramStart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17.04.20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по сказкам братьев Гримм.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Литературная викторина.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24.04.20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 – Сибиряк «Емеля – охотник»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324">
              <w:rPr>
                <w:rFonts w:ascii="Times New Roman" w:hAnsi="Times New Roman"/>
                <w:sz w:val="24"/>
                <w:szCs w:val="24"/>
                <w:lang w:eastAsia="ru-RU"/>
              </w:rPr>
              <w:t>Конференция «Чистые родники русской классики»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Упорядочение и систематизация доступного круга чтения по теме.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8.05.20</w:t>
            </w:r>
          </w:p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32 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детства на страницах русской классики 19 – 20 веков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Куприн «Белый пудель», К. Станюкович «Максимка»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оценка умения коротко, понятно, интересно рассказать о прочитанной книге.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15.05.20</w:t>
            </w:r>
          </w:p>
        </w:tc>
      </w:tr>
      <w:tr w:rsidR="00FF0C36" w:rsidRPr="0095734F" w:rsidTr="00FF0C36">
        <w:trPr>
          <w:trHeight w:val="270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«Современные писатели - детям»</w:t>
            </w:r>
          </w:p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Е.Велтисов</w:t>
            </w:r>
            <w:proofErr w:type="spellEnd"/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«Мальчик из чемодана», «Миллион и один день каникул»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22.05.20</w:t>
            </w:r>
          </w:p>
        </w:tc>
      </w:tr>
      <w:tr w:rsidR="00FF0C36" w:rsidRPr="0095734F" w:rsidTr="00FF0C36">
        <w:trPr>
          <w:trHeight w:val="255"/>
          <w:tblCellSpacing w:w="15" w:type="dxa"/>
        </w:trPr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«По страницам любимых книг».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0C36" w:rsidRPr="0095734F" w:rsidRDefault="00FF0C36" w:rsidP="00FE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28.05.20</w:t>
            </w:r>
          </w:p>
        </w:tc>
      </w:tr>
    </w:tbl>
    <w:p w:rsidR="00FF0C36" w:rsidRDefault="00FF0C36" w:rsidP="00384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0C36" w:rsidRDefault="00FF0C36" w:rsidP="00384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0C36" w:rsidRDefault="00FF0C36" w:rsidP="00384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FF0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C2E"/>
    <w:rsid w:val="000A4933"/>
    <w:rsid w:val="00187783"/>
    <w:rsid w:val="001A44D3"/>
    <w:rsid w:val="00253ABE"/>
    <w:rsid w:val="0038415D"/>
    <w:rsid w:val="005B26EF"/>
    <w:rsid w:val="006117F0"/>
    <w:rsid w:val="00615C3F"/>
    <w:rsid w:val="00662C2E"/>
    <w:rsid w:val="006E4763"/>
    <w:rsid w:val="0071161F"/>
    <w:rsid w:val="00732E7D"/>
    <w:rsid w:val="008253EE"/>
    <w:rsid w:val="00905A48"/>
    <w:rsid w:val="009E4319"/>
    <w:rsid w:val="00A55721"/>
    <w:rsid w:val="00A7235F"/>
    <w:rsid w:val="00A767E0"/>
    <w:rsid w:val="00AE0919"/>
    <w:rsid w:val="00B100CB"/>
    <w:rsid w:val="00B23E39"/>
    <w:rsid w:val="00B526BB"/>
    <w:rsid w:val="00D12916"/>
    <w:rsid w:val="00DB41C4"/>
    <w:rsid w:val="00E6711A"/>
    <w:rsid w:val="00FE392F"/>
    <w:rsid w:val="00FF0C36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480A6D-8FE7-49E8-9F91-6E123FD8E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8415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8415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8415D"/>
    <w:rPr>
      <w:sz w:val="20"/>
      <w:szCs w:val="20"/>
    </w:rPr>
  </w:style>
  <w:style w:type="character" w:styleId="a6">
    <w:name w:val="Emphasis"/>
    <w:basedOn w:val="a0"/>
    <w:uiPriority w:val="20"/>
    <w:qFormat/>
    <w:rsid w:val="0038415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84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8415D"/>
    <w:rPr>
      <w:rFonts w:ascii="Segoe UI" w:hAnsi="Segoe UI" w:cs="Segoe UI"/>
      <w:sz w:val="18"/>
      <w:szCs w:val="18"/>
    </w:rPr>
  </w:style>
  <w:style w:type="paragraph" w:styleId="a9">
    <w:name w:val="annotation subject"/>
    <w:basedOn w:val="a4"/>
    <w:next w:val="a4"/>
    <w:link w:val="aa"/>
    <w:uiPriority w:val="99"/>
    <w:semiHidden/>
    <w:unhideWhenUsed/>
    <w:rsid w:val="0038415D"/>
    <w:rPr>
      <w:b/>
      <w:bCs/>
    </w:rPr>
  </w:style>
  <w:style w:type="character" w:customStyle="1" w:styleId="aa">
    <w:name w:val="Тема примечания Знак"/>
    <w:basedOn w:val="a5"/>
    <w:link w:val="a9"/>
    <w:uiPriority w:val="99"/>
    <w:semiHidden/>
    <w:rsid w:val="003841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2138</Words>
  <Characters>12189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Шахова Татьяна Михайловна</dc:creator>
  <cp:keywords/>
  <dc:description/>
  <cp:lastModifiedBy>Самусева Татьяна Васильевна</cp:lastModifiedBy>
  <cp:revision>9</cp:revision>
  <cp:lastPrinted>2019-08-29T03:36:00Z</cp:lastPrinted>
  <dcterms:created xsi:type="dcterms:W3CDTF">2019-09-11T09:52:00Z</dcterms:created>
  <dcterms:modified xsi:type="dcterms:W3CDTF">2019-10-20T02:19:00Z</dcterms:modified>
</cp:coreProperties>
</file>