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427" w:left="-1701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object w:dxaOrig="12411" w:dyaOrig="17048">
          <v:rect xmlns:o="urn:schemas-microsoft-com:office:office" xmlns:v="urn:schemas-microsoft-com:vml" id="rectole0000000000" style="width:620.550000pt;height:852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427" w:left="27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7" w:left="27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-427" w:left="2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227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авторской программы Журовой Л. 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язык. Обучение грамоте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С. В. Иванова, А. О. Евдокимовой, М. И. Кузнецовой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концепция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Начальная школа XXI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проекта Н.Ф.Виноградова). </w:t>
      </w:r>
    </w:p>
    <w:p>
      <w:pPr>
        <w:spacing w:before="0" w:after="0" w:line="240"/>
        <w:ind w:right="227" w:left="425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гимназии ориентирован на реализацию образовательных программ начального общего, основного общего и среднего общего образования.</w:t>
      </w:r>
    </w:p>
    <w:p>
      <w:pPr>
        <w:spacing w:before="0" w:after="200" w:line="276"/>
        <w:ind w:right="227" w:left="425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рабочей программы были использованы следующие нормативные документы: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 ред. Приказов Минобрнауки России от 26.11.2010 № 1241, от 22.09.2011 № 2357, от 18.12.2012 № 1060, от 29.12.2014 № 1643, от 31.12.2015 № 1576);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№1241,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spacing w:before="0" w:after="200" w:line="276"/>
        <w:ind w:right="227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реализации программного содержания курса обучение грамоте используются следующие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учебники и учебные пособия:</w:t>
      </w:r>
    </w:p>
    <w:p>
      <w:pPr>
        <w:spacing w:before="0" w:after="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1.1.1.1.2.2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язык. 1 класс: учебник для учащихся общеобразовательных учреждений: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/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С.В. Иванов, А.О. Евдокимова, М.И. Кузнецова [и др.].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изд., перераб. – М.: Вентана-Граф, 2019.</w:t>
      </w:r>
    </w:p>
    <w:p>
      <w:pPr>
        <w:spacing w:before="0" w:after="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1.1.1.1.2.1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Прописи. Рабочая тетрадь №1-3 / М.М. Безруких. - М.: Вентана-Граф, 2018.</w:t>
      </w: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 играет в жизни общества и каждого человека уникальную роль: </w:t>
      </w:r>
    </w:p>
    <w:p>
      <w:pPr>
        <w:numPr>
          <w:ilvl w:val="0"/>
          <w:numId w:val="15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является основным средством общения между людьми; </w:t>
      </w:r>
    </w:p>
    <w:p>
      <w:pPr>
        <w:numPr>
          <w:ilvl w:val="0"/>
          <w:numId w:val="15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его помощью сохраняется информация, накопленная человечеством в различных областях науки и культуры;</w:t>
      </w:r>
    </w:p>
    <w:p>
      <w:pPr>
        <w:numPr>
          <w:ilvl w:val="0"/>
          <w:numId w:val="15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 является основным средством познания окружающего мира; </w:t>
      </w:r>
    </w:p>
    <w:p>
      <w:pPr>
        <w:numPr>
          <w:ilvl w:val="0"/>
          <w:numId w:val="15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>
      <w:pPr>
        <w:numPr>
          <w:ilvl w:val="0"/>
          <w:numId w:val="15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языка в различных ситуациях общения свидетельствует о культурном уровне человека.</w:t>
      </w:r>
    </w:p>
    <w:p>
      <w:pPr>
        <w:spacing w:before="0" w:after="200" w:line="240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реализует основные положения концепции лингвистического образования младших школьников.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обучения русскому языку являются:</w:t>
      </w:r>
    </w:p>
    <w:p>
      <w:pPr>
        <w:numPr>
          <w:ilvl w:val="0"/>
          <w:numId w:val="18"/>
        </w:numPr>
        <w:spacing w:before="0" w:after="200" w:line="276"/>
        <w:ind w:right="227" w:left="12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языке;</w:t>
      </w:r>
    </w:p>
    <w:p>
      <w:pPr>
        <w:numPr>
          <w:ilvl w:val="0"/>
          <w:numId w:val="18"/>
        </w:numPr>
        <w:spacing w:before="0" w:after="200" w:line="276"/>
        <w:ind w:right="227" w:left="120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умений и навыков грамотного, безошибочного письма;</w:t>
      </w:r>
    </w:p>
    <w:p>
      <w:pPr>
        <w:numPr>
          <w:ilvl w:val="0"/>
          <w:numId w:val="18"/>
        </w:numPr>
        <w:spacing w:before="0" w:after="200" w:line="276"/>
        <w:ind w:right="227" w:left="12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устной и письменной речи учащихся;</w:t>
      </w:r>
    </w:p>
    <w:p>
      <w:pPr>
        <w:numPr>
          <w:ilvl w:val="0"/>
          <w:numId w:val="18"/>
        </w:numPr>
        <w:spacing w:before="0" w:after="200" w:line="276"/>
        <w:ind w:right="227" w:left="12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языковой эрудиции школьника, его интереса к русскому языку и речевому творчеству.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познавательной мотивации осуществляется в процессе достижения предметных целей изучения русского языка — социокультурной и научно-исследовательской.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Социокультурная 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реализации этой цели необходимо учитывать следующее:</w:t>
      </w:r>
    </w:p>
    <w:p>
      <w:pPr>
        <w:numPr>
          <w:ilvl w:val="0"/>
          <w:numId w:val="20"/>
        </w:numPr>
        <w:spacing w:before="0" w:after="200" w:line="276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>
      <w:pPr>
        <w:numPr>
          <w:ilvl w:val="0"/>
          <w:numId w:val="20"/>
        </w:numPr>
        <w:spacing w:before="0" w:after="200" w:line="276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>
      <w:pPr>
        <w:numPr>
          <w:ilvl w:val="0"/>
          <w:numId w:val="20"/>
        </w:numPr>
        <w:spacing w:before="0" w:after="200" w:line="276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>
      <w:pPr>
        <w:numPr>
          <w:ilvl w:val="0"/>
          <w:numId w:val="20"/>
        </w:numPr>
        <w:spacing w:before="0" w:after="200" w:line="276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Научно-исследовательская 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реализуется в процессе ознакомления учащихся с основными положениями науки о языке.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>
      <w:pPr>
        <w:numPr>
          <w:ilvl w:val="0"/>
          <w:numId w:val="23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хочу научиться писать без ошибок, правильно говорить и составлять письменные тексты, так как хочу быть культурным человеком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23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Ценностные ориентиры содержания учебного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язык. Обучение грамоте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numPr>
          <w:ilvl w:val="0"/>
          <w:numId w:val="25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Ведущее место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общения. Явления национальной культуры и основе национального самосознания.</w:t>
      </w:r>
    </w:p>
    <w:p>
      <w:pPr>
        <w:numPr>
          <w:ilvl w:val="0"/>
          <w:numId w:val="25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изучения русского языка у учащихся начальной школы формируется позитивное эмоционально – 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средств для успешного решения коммуникативной задачи.</w:t>
      </w:r>
    </w:p>
    <w:p>
      <w:pPr>
        <w:numPr>
          <w:ilvl w:val="0"/>
          <w:numId w:val="25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предмета в учебном плане  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учебном плане  гимназии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 классе отводится 165 часов (5 часов в неделю при 33 учебных неделях). 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изучения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Личностные результаты изучения курса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8"/>
        </w:numPr>
        <w:spacing w:before="0" w:after="200" w:line="276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языка как основного средства человеческого общения; </w:t>
      </w:r>
    </w:p>
    <w:p>
      <w:pPr>
        <w:numPr>
          <w:ilvl w:val="0"/>
          <w:numId w:val="28"/>
        </w:numPr>
        <w:spacing w:before="0" w:after="200" w:line="276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русского языка как явления национальной культуры;</w:t>
      </w:r>
    </w:p>
    <w:p>
      <w:pPr>
        <w:numPr>
          <w:ilvl w:val="0"/>
          <w:numId w:val="28"/>
        </w:numPr>
        <w:spacing w:before="0" w:after="200" w:line="276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того, что правильная устная и письменная речь есть показатели индивидуальной культуры человека; </w:t>
      </w:r>
    </w:p>
    <w:p>
      <w:pPr>
        <w:numPr>
          <w:ilvl w:val="0"/>
          <w:numId w:val="28"/>
        </w:numPr>
        <w:spacing w:before="0" w:after="200" w:line="276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к самооценке на основе наблюдения за собственной речью.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Метапредметными результатами изучения курса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является формирование универсальных учебных действий (УУД)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Регулятивные УУД:</w:t>
      </w:r>
    </w:p>
    <w:p>
      <w:pPr>
        <w:numPr>
          <w:ilvl w:val="0"/>
          <w:numId w:val="30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и формулировать цель деятельности на уроке с помощью учителя;</w:t>
      </w:r>
    </w:p>
    <w:p>
      <w:pPr>
        <w:numPr>
          <w:ilvl w:val="0"/>
          <w:numId w:val="30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проговаривать последовательность действий на уроке;</w:t>
      </w:r>
    </w:p>
    <w:p>
      <w:pPr>
        <w:numPr>
          <w:ilvl w:val="0"/>
          <w:numId w:val="30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учиться высказывать своё предположение (версию) на основе работы с материалом учебника;</w:t>
      </w:r>
    </w:p>
    <w:p>
      <w:pPr>
        <w:numPr>
          <w:ilvl w:val="0"/>
          <w:numId w:val="30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 по предложенному учителем плану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регулятивных УУД служат технология продуктивного чтения и проблемно-диалогическая технология.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Познавательные УУД:</w:t>
      </w:r>
    </w:p>
    <w:p>
      <w:pPr>
        <w:numPr>
          <w:ilvl w:val="0"/>
          <w:numId w:val="32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 в учебнике (на развороте, в оглавлении, в условных обозначениях);</w:t>
      </w:r>
    </w:p>
    <w:p>
      <w:pPr>
        <w:numPr>
          <w:ilvl w:val="0"/>
          <w:numId w:val="32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ответы на вопросы в тексте, иллюстрациях;</w:t>
      </w:r>
    </w:p>
    <w:p>
      <w:pPr>
        <w:numPr>
          <w:ilvl w:val="0"/>
          <w:numId w:val="32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выводы в результате совместной работы класса и учителя;</w:t>
      </w:r>
    </w:p>
    <w:p>
      <w:pPr>
        <w:numPr>
          <w:ilvl w:val="0"/>
          <w:numId w:val="32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преобразовывать информацию из одной формы в другую: подробно пересказывать небольшие тексты.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Коммуникативные УУД:</w:t>
      </w:r>
    </w:p>
    <w:p>
      <w:pPr>
        <w:numPr>
          <w:ilvl w:val="0"/>
          <w:numId w:val="34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оформлять свои мысли в устной и письменной форме (на уровне предложения или небольшого текста);</w:t>
      </w:r>
    </w:p>
    <w:p>
      <w:pPr>
        <w:numPr>
          <w:ilvl w:val="0"/>
          <w:numId w:val="34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слушать и понимать речь других;</w:t>
      </w:r>
    </w:p>
    <w:p>
      <w:pPr>
        <w:numPr>
          <w:ilvl w:val="0"/>
          <w:numId w:val="34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выразительно читать и пересказывать текст;</w:t>
      </w:r>
    </w:p>
    <w:p>
      <w:pPr>
        <w:numPr>
          <w:ilvl w:val="0"/>
          <w:numId w:val="34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 с одноклассниками совместно с учителем о правилах поведения и общения и следовать им;</w:t>
      </w:r>
    </w:p>
    <w:p>
      <w:pPr>
        <w:numPr>
          <w:ilvl w:val="0"/>
          <w:numId w:val="34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учиться работать в паре, группе; выполнять различные роли (лидера, исполнителя).</w:t>
      </w: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коммуникативных УУД служит технология продуктивного чтения и организация работы в парах и малых группах.</w:t>
      </w: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 изучения 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научится:</w:t>
      </w: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различать, сравнивать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36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и буквы;</w:t>
      </w:r>
    </w:p>
    <w:p>
      <w:pPr>
        <w:numPr>
          <w:ilvl w:val="0"/>
          <w:numId w:val="36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ударные и безударные гласные звуки;</w:t>
      </w:r>
    </w:p>
    <w:p>
      <w:pPr>
        <w:numPr>
          <w:ilvl w:val="0"/>
          <w:numId w:val="36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твердые и мягкие согласные звуки, глухие и звонкие согласные звуки;</w:t>
      </w:r>
    </w:p>
    <w:p>
      <w:pPr>
        <w:numPr>
          <w:ilvl w:val="0"/>
          <w:numId w:val="36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звук, слог, слово;</w:t>
      </w:r>
    </w:p>
    <w:p>
      <w:pPr>
        <w:numPr>
          <w:ilvl w:val="0"/>
          <w:numId w:val="36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 и предложение;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кратко характеризовать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русского языка (гласные ударные/безударные, согласные твердые/мягкие, согласные звонкие/глухие);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выбора и написания буквы гласного звука после мягких и твердых согласных;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решать учебные и практические задачи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предложение и слово из речевого потока;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звуковой анализ и строить модели звукового состава слов, состоящих из четырех — пяти звуков;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словах слоги;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называть буквы русского алфавита, знать их последовательность;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писать сочетания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 - ща, чу - щу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жи - 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 ударением;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переносить слова;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писать прописную букву в начале предложения и в именах собственных;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писать словарные слова, определенные программой;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ставить точку в конце предложения;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безошибочно списывать и писать под диктовку тексты объемом 15-30 слов;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осознавать цели и ситуации устного общения;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в повседневной жизни нормы речевого этикета.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получит возможность научиться:</w:t>
      </w:r>
    </w:p>
    <w:p>
      <w:pPr>
        <w:numPr>
          <w:ilvl w:val="0"/>
          <w:numId w:val="42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слова, значение которых требует уточнения, и уточнять их значение по тексту или с помощью толкового словаря;</w:t>
      </w:r>
    </w:p>
    <w:p>
      <w:pPr>
        <w:numPr>
          <w:ilvl w:val="0"/>
          <w:numId w:val="42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алфавит при работе со словарями и справочниками;</w:t>
      </w:r>
    </w:p>
    <w:p>
      <w:pPr>
        <w:numPr>
          <w:ilvl w:val="0"/>
          <w:numId w:val="42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слова, называющие предметы, действия и признаки; задавать вопросы к словам;</w:t>
      </w:r>
    </w:p>
    <w:p>
      <w:pPr>
        <w:numPr>
          <w:ilvl w:val="0"/>
          <w:numId w:val="42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 языковые средства в соответствии с целями и условиями общения для эффективного решения коммуникативной задачи;</w:t>
      </w:r>
    </w:p>
    <w:p>
      <w:pPr>
        <w:numPr>
          <w:ilvl w:val="0"/>
          <w:numId w:val="42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диалоге, учитывать разные мнения и стремиться к координации различных позиций в сотрудничестве;</w:t>
      </w:r>
    </w:p>
    <w:p>
      <w:pPr>
        <w:numPr>
          <w:ilvl w:val="0"/>
          <w:numId w:val="42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орфоэпические нормы и правильную интонацию.</w:t>
      </w:r>
    </w:p>
    <w:p>
      <w:pPr>
        <w:tabs>
          <w:tab w:val="left" w:pos="21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Календарно-тематическое планирование (КТП) для 1 класса</w:t>
      </w: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часов  в неделю. Всего 165 часов  за год.</w:t>
      </w:r>
    </w:p>
    <w:tbl>
      <w:tblPr/>
      <w:tblGrid>
        <w:gridCol w:w="1843"/>
        <w:gridCol w:w="1985"/>
        <w:gridCol w:w="6344"/>
      </w:tblGrid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 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 урока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Ориентировка на странице прописей 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Отработка алгоритма действий на страницах прописей.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длинных горизонтальных  линий.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длинных вертикальных линий.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коротких горизонтальных линий.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коротких вертикальных линий.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длинных наклонных линий.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длинных наклонных линий.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прямых линий.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952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полуовалов.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прямых вертикальных палочек.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прямых наклонных палочек.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Звуковая структура слова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337" w:leader="none"/>
                <w:tab w:val="center" w:pos="3597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Сравнение этих слов по звуковой структуре.  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337" w:leader="none"/>
                <w:tab w:val="center" w:pos="3597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Отражение качественных характеристик звуков в моделях слов.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337" w:leader="none"/>
                <w:tab w:val="center" w:pos="3597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свободы движения руки.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337" w:leader="none"/>
                <w:tab w:val="center" w:pos="3597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Отражение качественных характеристик звуков в моделях слов.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25.09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А, а.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26.09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буквой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Я, я.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Написание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30.09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Я, я.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Написание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О, о.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Ё, ё.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правил обозначения звука [а] буквами.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Буква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 начале слова (обозначение звуков [й’] и [о]).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Написание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У, у.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Ю,ю.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правил обозначения звуков [о], [а] и [у] буквами.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Буква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в начале слова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обозначение звуков [й’] и [у])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Написание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э.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 Е,е.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обозначения гласных звуков буквами.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8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Буква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 начале слова (обозначение звуков [й’] и [э]).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2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ы.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6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изученных букв.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0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буквой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И,и.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И,и.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8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Обозначение буквами гласных звуков после парных по твёрдости–мягкости согласных звуков.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2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Отработка написания изученных букв.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6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М,м.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31.10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буквой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Н,н.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Отработка написания изученных букв.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8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буквой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Р,р.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6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Л,л.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Й,й.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Отработка написания изученных букв.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ударение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6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Г,г.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0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К,к.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Отработка написания изученных букв.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8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Дифференциация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Кк.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2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Отработка написания изученных букв.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З,з.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0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Сс.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4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29.11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Дифференциация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Сс.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 д.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Отработка написания изученных букв.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 т.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Дифференциация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Тт.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Бб.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Пп.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Отработка написания изученных букв.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Фф.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Письмо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6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Жж.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Отработка написания изученных букв.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Шш.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и закрепление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Чч.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Щ,щ.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8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и закрепление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2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Хх.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6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Цц.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0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27.12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ь.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13.01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Написание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6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14.01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 с разделительным мягким знаком.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ъ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2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и закрепление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и закрепление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8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Составление предложений из слов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Списывание с печатного текста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4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Списывание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и закрепление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0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и закрепление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Контрольное списывание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6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Язык как средство общения. Алгоритм списывания.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0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Устная и письменная речь. Знаки препинания в конце предложения.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4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Интонация предложений; восклицательный знак в конце предложений.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8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31.01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Речевой этикет: вежливые обращения, слова приветствия, прощания, извинения.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2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Речевой этикет: слова просьбы и извинения.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6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0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знаки препинания в конце предложения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4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Собственные и нарицательные имена существительные.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8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08"/>
              <w:ind w:right="20" w:left="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Речевой этикет: использование слов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 общении. Правописание имен собственных</w:t>
              <w:tab/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3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Речевой этикет: ситуации, учитывающие возраст собеседников.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7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Заглавная буква в именах собственных.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какой?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какая?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5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Описание внешности.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9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08"/>
              <w:ind w:right="20" w:left="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Описание внешности. Повторение слогоударных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схем слов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4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25.02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какой?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какая?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какое?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8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Сравнения при описании внешности.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2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27.03.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Звуковой анализ.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какой?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какая?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6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28.02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Речевые ситуации, в которых необходимо указывать свой адрес.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0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Заглавная буква в именах собственных.  Слогоударная схема слов.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4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08"/>
              <w:ind w:right="20" w:left="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Письменная речь: оформление адреса на конверте или открытке.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8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Перенос слов.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2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Устная речь: моя Родина.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6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переноса слов.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ъ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при переносе.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0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Устная речь: рассказ о месте, в котором живешь.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4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образованием слов в русском языке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8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Речевая ситуация: приглашение на экскурсию. Подбор вопросов к словам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2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Речевая ситуация: обсуждение профессий родителей.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6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отвечающие на вопросы: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делать?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делает?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делал?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0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Речевая ситуация: обсуждение выбора будущей профессии.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4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похожие по звучанию, но различные по значению.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8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Речевая ситуация: обсуждение поступков.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2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сочетаний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 словах.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6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Речевая ситуация: использование речи для убеждения.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0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31.03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сочетаний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ща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щу.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Речевая ситуация: описание своего характера и своих поступков.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Постановка вопросов к словам. Перенос слов.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Речевая ситуация: обсуждение интересов.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Поиск слов, отвечающих на заданный вопрос. Перенос слов.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Речевая ситуация: несовпадение интересов и преодоление конфликта.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родственными словами.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Постановка вопросов к словам.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делать?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сделать?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6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Письменная речь: объявление.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0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Знаки препинания в конце предложения. Сочетания жи – ши.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4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Устная речь: вымышленные истории, фантазии.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8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08"/>
              <w:ind w:right="20" w:left="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устойчивыми сочетаниями слов</w:t>
              <w:tab/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2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Речевой этикет: выражение просьбы и вежливого отказа в различных ситуациях общения.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6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Письменная речь: объявление. Повторение слов, отвечающих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какая?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0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Описание внешности животного. Правописание сочетаний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жи-, ши-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3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4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Речевой этикет: выражение просьбы в различных</w:t>
            </w:r>
          </w:p>
          <w:p>
            <w:pPr>
              <w:spacing w:before="0" w:after="200" w:line="25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ситуациях общения. 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9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08"/>
              <w:ind w:right="20" w:left="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Описание внешности и повадок животного. 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3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08"/>
              <w:ind w:right="20" w:left="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Отработка умения задавать вопросы к словам, порядка действий при списывании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7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которые можно записать цифрами.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1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Мимика и жесты как дополнительные средства общения. Образные выражения.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5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Многозначные слова. Использование многозначных слов в речи.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9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30.04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3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8"/>
                <w:shd w:fill="auto" w:val="clear"/>
              </w:rPr>
              <w:t xml:space="preserve">Работа над ошибками.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8"/>
                <w:shd w:fill="auto" w:val="clear"/>
              </w:rPr>
              <w:t xml:space="preserve">  Повторение изученных орфограмм.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7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транскрипцией.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1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словах. Функция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ь.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5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которые не называют предметы, их признаки или количество, а указывают на них.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9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сочетаний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чн.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3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контекстуальными синонимами.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7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Сравнение слов по звуковому составу.</w:t>
            </w:r>
          </w:p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слов с безударными гласными.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1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Разговорная и научная речь.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5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Художественный и научный стили речи.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9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неизменяемыми словами.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3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Йотированная функция гласных (повторение).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7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которые пришли в русский язык из других языков.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1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парных согласных по глухости–звонкости.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5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безударных гласных.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9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Итоговый контрольный диктант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3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обозначающие предмет, признак и действия. Перенос слов.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7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гласных после шипящих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ща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щу.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1"/>
              </w:numPr>
              <w:spacing w:before="0" w:after="20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28.05</w:t>
            </w:r>
          </w:p>
        </w:tc>
        <w:tc>
          <w:tcPr>
            <w:tcW w:w="6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Функции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Правописание его в словах.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427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Итоговая контрольная  работа</w:t>
      </w:r>
    </w:p>
    <w:p>
      <w:pPr>
        <w:spacing w:before="0" w:after="200" w:line="276"/>
        <w:ind w:right="-427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русскому языку  в 1  классе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21.05.20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 __________________________________________________Вариант 1</w:t>
      </w:r>
    </w:p>
    <w:p>
      <w:pPr>
        <w:spacing w:before="0" w:after="200" w:line="240"/>
        <w:ind w:right="227" w:left="42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Диктант</w:t>
      </w:r>
    </w:p>
    <w:p>
      <w:pPr>
        <w:spacing w:before="0" w:after="200" w:line="240"/>
        <w:ind w:right="227" w:left="42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лесу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Мальчик Ваня идёт в лес. Рядом бежит пес Бимка. По веткам скачут рыжие белки. Дятлы стучат по дубу. Под ёлкой укрылись серые ежики.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numPr>
          <w:ilvl w:val="0"/>
          <w:numId w:val="700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Раздели слова на слоги. Поставь ударение.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Речка, моросит, яркий.</w:t>
      </w:r>
    </w:p>
    <w:p>
      <w:pPr>
        <w:numPr>
          <w:ilvl w:val="0"/>
          <w:numId w:val="702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Составь и запиши предложение.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Солнышко, в, ярко, светит, небе</w:t>
      </w:r>
    </w:p>
    <w:p>
      <w:pPr>
        <w:numPr>
          <w:ilvl w:val="0"/>
          <w:numId w:val="704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Подчеркни слова, в которых гласные буквы обозначают мягкость согласных звуков.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Дочка,  машина, нёс.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numPr>
          <w:ilvl w:val="0"/>
          <w:numId w:val="706"/>
        </w:numPr>
        <w:spacing w:before="0" w:after="200" w:line="240"/>
        <w:ind w:right="227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Раздели слова на слоги. Поставь ударение.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Девочка, парта, алфавит.</w:t>
      </w:r>
    </w:p>
    <w:p>
      <w:pPr>
        <w:numPr>
          <w:ilvl w:val="0"/>
          <w:numId w:val="708"/>
        </w:numPr>
        <w:spacing w:before="0" w:after="200" w:line="240"/>
        <w:ind w:right="227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Составь и запиши предложение.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Дом, саду, в, стоял, прекрасном .</w:t>
      </w:r>
    </w:p>
    <w:p>
      <w:pPr>
        <w:numPr>
          <w:ilvl w:val="0"/>
          <w:numId w:val="710"/>
        </w:numPr>
        <w:spacing w:before="0" w:after="200" w:line="240"/>
        <w:ind w:right="227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Подчеркни слова, в которых гласные буквы обозначают мягкость согласных звуков.</w:t>
      </w:r>
    </w:p>
    <w:p>
      <w:pPr>
        <w:spacing w:before="0" w:after="200" w:line="240"/>
        <w:ind w:right="227" w:left="-136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Строчка, месяц, живот.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Высокий уровень – без ошибок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Повышенный уровень-1-2 ошибки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Базовый уровень – 3-5 ошибок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Низкий уровень – больше 5 ошибок</w:t>
      </w:r>
    </w:p>
    <w:p>
      <w:pPr>
        <w:spacing w:before="0" w:after="0" w:line="240"/>
        <w:ind w:right="300" w:left="0" w:firstLine="3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0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0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0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30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0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0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0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0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0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num w:numId="15">
    <w:abstractNumId w:val="1098"/>
  </w:num>
  <w:num w:numId="18">
    <w:abstractNumId w:val="1092"/>
  </w:num>
  <w:num w:numId="20">
    <w:abstractNumId w:val="1086"/>
  </w:num>
  <w:num w:numId="23">
    <w:abstractNumId w:val="1080"/>
  </w:num>
  <w:num w:numId="25">
    <w:abstractNumId w:val="1074"/>
  </w:num>
  <w:num w:numId="28">
    <w:abstractNumId w:val="1068"/>
  </w:num>
  <w:num w:numId="30">
    <w:abstractNumId w:val="1062"/>
  </w:num>
  <w:num w:numId="32">
    <w:abstractNumId w:val="1056"/>
  </w:num>
  <w:num w:numId="34">
    <w:abstractNumId w:val="1050"/>
  </w:num>
  <w:num w:numId="36">
    <w:abstractNumId w:val="1044"/>
  </w:num>
  <w:num w:numId="38">
    <w:abstractNumId w:val="1038"/>
  </w:num>
  <w:num w:numId="40">
    <w:abstractNumId w:val="1032"/>
  </w:num>
  <w:num w:numId="42">
    <w:abstractNumId w:val="1026"/>
  </w:num>
  <w:num w:numId="49">
    <w:abstractNumId w:val="1020"/>
  </w:num>
  <w:num w:numId="53">
    <w:abstractNumId w:val="1014"/>
  </w:num>
  <w:num w:numId="57">
    <w:abstractNumId w:val="1008"/>
  </w:num>
  <w:num w:numId="61">
    <w:abstractNumId w:val="1002"/>
  </w:num>
  <w:num w:numId="65">
    <w:abstractNumId w:val="996"/>
  </w:num>
  <w:num w:numId="69">
    <w:abstractNumId w:val="990"/>
  </w:num>
  <w:num w:numId="73">
    <w:abstractNumId w:val="984"/>
  </w:num>
  <w:num w:numId="77">
    <w:abstractNumId w:val="978"/>
  </w:num>
  <w:num w:numId="81">
    <w:abstractNumId w:val="972"/>
  </w:num>
  <w:num w:numId="85">
    <w:abstractNumId w:val="966"/>
  </w:num>
  <w:num w:numId="89">
    <w:abstractNumId w:val="960"/>
  </w:num>
  <w:num w:numId="93">
    <w:abstractNumId w:val="954"/>
  </w:num>
  <w:num w:numId="97">
    <w:abstractNumId w:val="948"/>
  </w:num>
  <w:num w:numId="101">
    <w:abstractNumId w:val="942"/>
  </w:num>
  <w:num w:numId="105">
    <w:abstractNumId w:val="936"/>
  </w:num>
  <w:num w:numId="109">
    <w:abstractNumId w:val="930"/>
  </w:num>
  <w:num w:numId="113">
    <w:abstractNumId w:val="924"/>
  </w:num>
  <w:num w:numId="117">
    <w:abstractNumId w:val="918"/>
  </w:num>
  <w:num w:numId="121">
    <w:abstractNumId w:val="912"/>
  </w:num>
  <w:num w:numId="125">
    <w:abstractNumId w:val="906"/>
  </w:num>
  <w:num w:numId="129">
    <w:abstractNumId w:val="900"/>
  </w:num>
  <w:num w:numId="133">
    <w:abstractNumId w:val="894"/>
  </w:num>
  <w:num w:numId="137">
    <w:abstractNumId w:val="888"/>
  </w:num>
  <w:num w:numId="141">
    <w:abstractNumId w:val="882"/>
  </w:num>
  <w:num w:numId="145">
    <w:abstractNumId w:val="876"/>
  </w:num>
  <w:num w:numId="149">
    <w:abstractNumId w:val="870"/>
  </w:num>
  <w:num w:numId="153">
    <w:abstractNumId w:val="864"/>
  </w:num>
  <w:num w:numId="157">
    <w:abstractNumId w:val="858"/>
  </w:num>
  <w:num w:numId="161">
    <w:abstractNumId w:val="852"/>
  </w:num>
  <w:num w:numId="165">
    <w:abstractNumId w:val="846"/>
  </w:num>
  <w:num w:numId="169">
    <w:abstractNumId w:val="840"/>
  </w:num>
  <w:num w:numId="172">
    <w:abstractNumId w:val="834"/>
  </w:num>
  <w:num w:numId="175">
    <w:abstractNumId w:val="828"/>
  </w:num>
  <w:num w:numId="179">
    <w:abstractNumId w:val="822"/>
  </w:num>
  <w:num w:numId="184">
    <w:abstractNumId w:val="816"/>
  </w:num>
  <w:num w:numId="188">
    <w:abstractNumId w:val="810"/>
  </w:num>
  <w:num w:numId="192">
    <w:abstractNumId w:val="804"/>
  </w:num>
  <w:num w:numId="196">
    <w:abstractNumId w:val="798"/>
  </w:num>
  <w:num w:numId="200">
    <w:abstractNumId w:val="792"/>
  </w:num>
  <w:num w:numId="204">
    <w:abstractNumId w:val="786"/>
  </w:num>
  <w:num w:numId="208">
    <w:abstractNumId w:val="780"/>
  </w:num>
  <w:num w:numId="212">
    <w:abstractNumId w:val="774"/>
  </w:num>
  <w:num w:numId="216">
    <w:abstractNumId w:val="768"/>
  </w:num>
  <w:num w:numId="220">
    <w:abstractNumId w:val="762"/>
  </w:num>
  <w:num w:numId="224">
    <w:abstractNumId w:val="756"/>
  </w:num>
  <w:num w:numId="228">
    <w:abstractNumId w:val="750"/>
  </w:num>
  <w:num w:numId="232">
    <w:abstractNumId w:val="744"/>
  </w:num>
  <w:num w:numId="236">
    <w:abstractNumId w:val="738"/>
  </w:num>
  <w:num w:numId="240">
    <w:abstractNumId w:val="732"/>
  </w:num>
  <w:num w:numId="244">
    <w:abstractNumId w:val="726"/>
  </w:num>
  <w:num w:numId="248">
    <w:abstractNumId w:val="720"/>
  </w:num>
  <w:num w:numId="252">
    <w:abstractNumId w:val="714"/>
  </w:num>
  <w:num w:numId="256">
    <w:abstractNumId w:val="708"/>
  </w:num>
  <w:num w:numId="260">
    <w:abstractNumId w:val="702"/>
  </w:num>
  <w:num w:numId="264">
    <w:abstractNumId w:val="696"/>
  </w:num>
  <w:num w:numId="268">
    <w:abstractNumId w:val="690"/>
  </w:num>
  <w:num w:numId="272">
    <w:abstractNumId w:val="684"/>
  </w:num>
  <w:num w:numId="276">
    <w:abstractNumId w:val="678"/>
  </w:num>
  <w:num w:numId="280">
    <w:abstractNumId w:val="672"/>
  </w:num>
  <w:num w:numId="284">
    <w:abstractNumId w:val="666"/>
  </w:num>
  <w:num w:numId="287">
    <w:abstractNumId w:val="660"/>
  </w:num>
  <w:num w:numId="291">
    <w:abstractNumId w:val="654"/>
  </w:num>
  <w:num w:numId="295">
    <w:abstractNumId w:val="648"/>
  </w:num>
  <w:num w:numId="299">
    <w:abstractNumId w:val="642"/>
  </w:num>
  <w:num w:numId="303">
    <w:abstractNumId w:val="636"/>
  </w:num>
  <w:num w:numId="307">
    <w:abstractNumId w:val="630"/>
  </w:num>
  <w:num w:numId="311">
    <w:abstractNumId w:val="624"/>
  </w:num>
  <w:num w:numId="315">
    <w:abstractNumId w:val="618"/>
  </w:num>
  <w:num w:numId="319">
    <w:abstractNumId w:val="612"/>
  </w:num>
  <w:num w:numId="323">
    <w:abstractNumId w:val="606"/>
  </w:num>
  <w:num w:numId="326">
    <w:abstractNumId w:val="600"/>
  </w:num>
  <w:num w:numId="329">
    <w:abstractNumId w:val="594"/>
  </w:num>
  <w:num w:numId="333">
    <w:abstractNumId w:val="588"/>
  </w:num>
  <w:num w:numId="337">
    <w:abstractNumId w:val="582"/>
  </w:num>
  <w:num w:numId="341">
    <w:abstractNumId w:val="576"/>
  </w:num>
  <w:num w:numId="345">
    <w:abstractNumId w:val="570"/>
  </w:num>
  <w:num w:numId="348">
    <w:abstractNumId w:val="564"/>
  </w:num>
  <w:num w:numId="352">
    <w:abstractNumId w:val="558"/>
  </w:num>
  <w:num w:numId="356">
    <w:abstractNumId w:val="552"/>
  </w:num>
  <w:num w:numId="360">
    <w:abstractNumId w:val="546"/>
  </w:num>
  <w:num w:numId="363">
    <w:abstractNumId w:val="540"/>
  </w:num>
  <w:num w:numId="366">
    <w:abstractNumId w:val="534"/>
  </w:num>
  <w:num w:numId="369">
    <w:abstractNumId w:val="528"/>
  </w:num>
  <w:num w:numId="372">
    <w:abstractNumId w:val="522"/>
  </w:num>
  <w:num w:numId="375">
    <w:abstractNumId w:val="516"/>
  </w:num>
  <w:num w:numId="378">
    <w:abstractNumId w:val="510"/>
  </w:num>
  <w:num w:numId="381">
    <w:abstractNumId w:val="504"/>
  </w:num>
  <w:num w:numId="384">
    <w:abstractNumId w:val="498"/>
  </w:num>
  <w:num w:numId="387">
    <w:abstractNumId w:val="492"/>
  </w:num>
  <w:num w:numId="390">
    <w:abstractNumId w:val="486"/>
  </w:num>
  <w:num w:numId="393">
    <w:abstractNumId w:val="480"/>
  </w:num>
  <w:num w:numId="396">
    <w:abstractNumId w:val="474"/>
  </w:num>
  <w:num w:numId="400">
    <w:abstractNumId w:val="468"/>
  </w:num>
  <w:num w:numId="404">
    <w:abstractNumId w:val="462"/>
  </w:num>
  <w:num w:numId="408">
    <w:abstractNumId w:val="456"/>
  </w:num>
  <w:num w:numId="412">
    <w:abstractNumId w:val="450"/>
  </w:num>
  <w:num w:numId="416">
    <w:abstractNumId w:val="444"/>
  </w:num>
  <w:num w:numId="420">
    <w:abstractNumId w:val="438"/>
  </w:num>
  <w:num w:numId="424">
    <w:abstractNumId w:val="432"/>
  </w:num>
  <w:num w:numId="428">
    <w:abstractNumId w:val="426"/>
  </w:num>
  <w:num w:numId="433">
    <w:abstractNumId w:val="420"/>
  </w:num>
  <w:num w:numId="437">
    <w:abstractNumId w:val="414"/>
  </w:num>
  <w:num w:numId="441">
    <w:abstractNumId w:val="408"/>
  </w:num>
  <w:num w:numId="445">
    <w:abstractNumId w:val="402"/>
  </w:num>
  <w:num w:numId="449">
    <w:abstractNumId w:val="396"/>
  </w:num>
  <w:num w:numId="454">
    <w:abstractNumId w:val="390"/>
  </w:num>
  <w:num w:numId="458">
    <w:abstractNumId w:val="384"/>
  </w:num>
  <w:num w:numId="462">
    <w:abstractNumId w:val="378"/>
  </w:num>
  <w:num w:numId="466">
    <w:abstractNumId w:val="372"/>
  </w:num>
  <w:num w:numId="470">
    <w:abstractNumId w:val="366"/>
  </w:num>
  <w:num w:numId="474">
    <w:abstractNumId w:val="360"/>
  </w:num>
  <w:num w:numId="478">
    <w:abstractNumId w:val="354"/>
  </w:num>
  <w:num w:numId="482">
    <w:abstractNumId w:val="348"/>
  </w:num>
  <w:num w:numId="486">
    <w:abstractNumId w:val="342"/>
  </w:num>
  <w:num w:numId="490">
    <w:abstractNumId w:val="336"/>
  </w:num>
  <w:num w:numId="494">
    <w:abstractNumId w:val="330"/>
  </w:num>
  <w:num w:numId="498">
    <w:abstractNumId w:val="324"/>
  </w:num>
  <w:num w:numId="502">
    <w:abstractNumId w:val="318"/>
  </w:num>
  <w:num w:numId="506">
    <w:abstractNumId w:val="312"/>
  </w:num>
  <w:num w:numId="510">
    <w:abstractNumId w:val="306"/>
  </w:num>
  <w:num w:numId="514">
    <w:abstractNumId w:val="300"/>
  </w:num>
  <w:num w:numId="518">
    <w:abstractNumId w:val="294"/>
  </w:num>
  <w:num w:numId="522">
    <w:abstractNumId w:val="288"/>
  </w:num>
  <w:num w:numId="526">
    <w:abstractNumId w:val="282"/>
  </w:num>
  <w:num w:numId="530">
    <w:abstractNumId w:val="276"/>
  </w:num>
  <w:num w:numId="534">
    <w:abstractNumId w:val="270"/>
  </w:num>
  <w:num w:numId="538">
    <w:abstractNumId w:val="264"/>
  </w:num>
  <w:num w:numId="542">
    <w:abstractNumId w:val="258"/>
  </w:num>
  <w:num w:numId="546">
    <w:abstractNumId w:val="252"/>
  </w:num>
  <w:num w:numId="550">
    <w:abstractNumId w:val="246"/>
  </w:num>
  <w:num w:numId="554">
    <w:abstractNumId w:val="240"/>
  </w:num>
  <w:num w:numId="558">
    <w:abstractNumId w:val="234"/>
  </w:num>
  <w:num w:numId="562">
    <w:abstractNumId w:val="228"/>
  </w:num>
  <w:num w:numId="566">
    <w:abstractNumId w:val="222"/>
  </w:num>
  <w:num w:numId="570">
    <w:abstractNumId w:val="216"/>
  </w:num>
  <w:num w:numId="574">
    <w:abstractNumId w:val="210"/>
  </w:num>
  <w:num w:numId="578">
    <w:abstractNumId w:val="204"/>
  </w:num>
  <w:num w:numId="582">
    <w:abstractNumId w:val="198"/>
  </w:num>
  <w:num w:numId="586">
    <w:abstractNumId w:val="192"/>
  </w:num>
  <w:num w:numId="590">
    <w:abstractNumId w:val="186"/>
  </w:num>
  <w:num w:numId="594">
    <w:abstractNumId w:val="180"/>
  </w:num>
  <w:num w:numId="599">
    <w:abstractNumId w:val="174"/>
  </w:num>
  <w:num w:numId="603">
    <w:abstractNumId w:val="168"/>
  </w:num>
  <w:num w:numId="607">
    <w:abstractNumId w:val="162"/>
  </w:num>
  <w:num w:numId="611">
    <w:abstractNumId w:val="156"/>
  </w:num>
  <w:num w:numId="615">
    <w:abstractNumId w:val="150"/>
  </w:num>
  <w:num w:numId="619">
    <w:abstractNumId w:val="144"/>
  </w:num>
  <w:num w:numId="623">
    <w:abstractNumId w:val="138"/>
  </w:num>
  <w:num w:numId="627">
    <w:abstractNumId w:val="132"/>
  </w:num>
  <w:num w:numId="631">
    <w:abstractNumId w:val="126"/>
  </w:num>
  <w:num w:numId="635">
    <w:abstractNumId w:val="120"/>
  </w:num>
  <w:num w:numId="639">
    <w:abstractNumId w:val="114"/>
  </w:num>
  <w:num w:numId="643">
    <w:abstractNumId w:val="108"/>
  </w:num>
  <w:num w:numId="647">
    <w:abstractNumId w:val="102"/>
  </w:num>
  <w:num w:numId="651">
    <w:abstractNumId w:val="96"/>
  </w:num>
  <w:num w:numId="655">
    <w:abstractNumId w:val="90"/>
  </w:num>
  <w:num w:numId="659">
    <w:abstractNumId w:val="84"/>
  </w:num>
  <w:num w:numId="663">
    <w:abstractNumId w:val="78"/>
  </w:num>
  <w:num w:numId="667">
    <w:abstractNumId w:val="72"/>
  </w:num>
  <w:num w:numId="671">
    <w:abstractNumId w:val="66"/>
  </w:num>
  <w:num w:numId="675">
    <w:abstractNumId w:val="60"/>
  </w:num>
  <w:num w:numId="679">
    <w:abstractNumId w:val="54"/>
  </w:num>
  <w:num w:numId="683">
    <w:abstractNumId w:val="48"/>
  </w:num>
  <w:num w:numId="687">
    <w:abstractNumId w:val="42"/>
  </w:num>
  <w:num w:numId="691">
    <w:abstractNumId w:val="36"/>
  </w:num>
  <w:num w:numId="700">
    <w:abstractNumId w:val="30"/>
  </w:num>
  <w:num w:numId="702">
    <w:abstractNumId w:val="24"/>
  </w:num>
  <w:num w:numId="704">
    <w:abstractNumId w:val="18"/>
  </w:num>
  <w:num w:numId="706">
    <w:abstractNumId w:val="12"/>
  </w:num>
  <w:num w:numId="708">
    <w:abstractNumId w:val="6"/>
  </w:num>
  <w:num w:numId="7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